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70" w:rsidRPr="00C32A70" w:rsidRDefault="00C32A70" w:rsidP="00C32A70">
      <w:pPr>
        <w:spacing w:after="0" w:line="240" w:lineRule="auto"/>
        <w:jc w:val="right"/>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УТВЕРЖДЕН</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приказом МУП «Невельские </w:t>
      </w:r>
      <w:proofErr w:type="gramStart"/>
      <w:r w:rsidRPr="00C32A70">
        <w:rPr>
          <w:rFonts w:ascii="Times New Roman" w:eastAsia="Times New Roman" w:hAnsi="Times New Roman" w:cs="Times New Roman"/>
          <w:color w:val="000000"/>
          <w:sz w:val="26"/>
          <w:szCs w:val="26"/>
          <w:lang w:eastAsia="ru-RU"/>
        </w:rPr>
        <w:t>ра</w:t>
      </w:r>
      <w:r>
        <w:rPr>
          <w:rFonts w:ascii="Times New Roman" w:eastAsia="Times New Roman" w:hAnsi="Times New Roman" w:cs="Times New Roman"/>
          <w:color w:val="000000"/>
          <w:sz w:val="26"/>
          <w:szCs w:val="26"/>
          <w:lang w:eastAsia="ru-RU"/>
        </w:rPr>
        <w:t>йонные</w:t>
      </w:r>
      <w:proofErr w:type="gramEnd"/>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электрические сети» </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w:t>
      </w:r>
      <w:r w:rsidR="002C4A31">
        <w:rPr>
          <w:rFonts w:ascii="Times New Roman" w:eastAsia="Times New Roman" w:hAnsi="Times New Roman" w:cs="Times New Roman"/>
          <w:color w:val="000000"/>
          <w:sz w:val="26"/>
          <w:szCs w:val="26"/>
          <w:lang w:eastAsia="ru-RU"/>
        </w:rPr>
        <w:t>03</w:t>
      </w:r>
      <w:r>
        <w:rPr>
          <w:rFonts w:ascii="Times New Roman" w:eastAsia="Times New Roman" w:hAnsi="Times New Roman" w:cs="Times New Roman"/>
          <w:color w:val="000000"/>
          <w:sz w:val="26"/>
          <w:szCs w:val="26"/>
          <w:lang w:eastAsia="ru-RU"/>
        </w:rPr>
        <w:t>.</w:t>
      </w:r>
      <w:r w:rsidRPr="00C32A70">
        <w:rPr>
          <w:rFonts w:ascii="Times New Roman" w:eastAsia="Times New Roman" w:hAnsi="Times New Roman" w:cs="Times New Roman"/>
          <w:color w:val="000000"/>
          <w:sz w:val="26"/>
          <w:szCs w:val="26"/>
          <w:lang w:eastAsia="ru-RU"/>
        </w:rPr>
        <w:t>0</w:t>
      </w:r>
      <w:r w:rsidR="002C4A31">
        <w:rPr>
          <w:rFonts w:ascii="Times New Roman" w:eastAsia="Times New Roman" w:hAnsi="Times New Roman" w:cs="Times New Roman"/>
          <w:color w:val="000000"/>
          <w:sz w:val="26"/>
          <w:szCs w:val="26"/>
          <w:lang w:eastAsia="ru-RU"/>
        </w:rPr>
        <w:t>8</w:t>
      </w:r>
      <w:r w:rsidRPr="00C32A70">
        <w:rPr>
          <w:rFonts w:ascii="Times New Roman" w:eastAsia="Times New Roman" w:hAnsi="Times New Roman" w:cs="Times New Roman"/>
          <w:color w:val="000000"/>
          <w:sz w:val="26"/>
          <w:szCs w:val="26"/>
          <w:lang w:eastAsia="ru-RU"/>
        </w:rPr>
        <w:t>.20</w:t>
      </w:r>
      <w:r w:rsidR="002C4A31">
        <w:rPr>
          <w:rFonts w:ascii="Times New Roman" w:eastAsia="Times New Roman" w:hAnsi="Times New Roman" w:cs="Times New Roman"/>
          <w:color w:val="000000"/>
          <w:sz w:val="26"/>
          <w:szCs w:val="26"/>
          <w:lang w:eastAsia="ru-RU"/>
        </w:rPr>
        <w:t>20</w:t>
      </w:r>
      <w:r w:rsidRPr="00C32A70">
        <w:rPr>
          <w:rFonts w:ascii="Times New Roman" w:eastAsia="Times New Roman" w:hAnsi="Times New Roman" w:cs="Times New Roman"/>
          <w:color w:val="000000"/>
          <w:sz w:val="26"/>
          <w:szCs w:val="26"/>
          <w:lang w:eastAsia="ru-RU"/>
        </w:rPr>
        <w:t xml:space="preserve">. № </w:t>
      </w:r>
      <w:r w:rsidR="002C4A31">
        <w:rPr>
          <w:rFonts w:ascii="Times New Roman" w:eastAsia="Times New Roman" w:hAnsi="Times New Roman" w:cs="Times New Roman"/>
          <w:color w:val="000000"/>
          <w:sz w:val="26"/>
          <w:szCs w:val="26"/>
          <w:lang w:eastAsia="ru-RU"/>
        </w:rPr>
        <w:t>32/</w:t>
      </w:r>
      <w:proofErr w:type="gramStart"/>
      <w:r w:rsidR="002C4A31">
        <w:rPr>
          <w:rFonts w:ascii="Times New Roman" w:eastAsia="Times New Roman" w:hAnsi="Times New Roman" w:cs="Times New Roman"/>
          <w:color w:val="000000"/>
          <w:sz w:val="26"/>
          <w:szCs w:val="26"/>
          <w:lang w:eastAsia="ru-RU"/>
        </w:rPr>
        <w:t>П</w:t>
      </w:r>
      <w:proofErr w:type="gramEnd"/>
      <w:r w:rsidRPr="00C32A70">
        <w:rPr>
          <w:rFonts w:ascii="Times New Roman" w:eastAsia="Times New Roman" w:hAnsi="Times New Roman" w:cs="Times New Roman"/>
          <w:color w:val="000000"/>
          <w:sz w:val="26"/>
          <w:szCs w:val="26"/>
          <w:lang w:eastAsia="ru-RU"/>
        </w:rPr>
        <w:t xml:space="preserve"> </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«Об утверждении </w:t>
      </w:r>
      <w:proofErr w:type="gramStart"/>
      <w:r w:rsidRPr="00C32A70">
        <w:rPr>
          <w:rFonts w:ascii="Times New Roman" w:eastAsia="Times New Roman" w:hAnsi="Times New Roman" w:cs="Times New Roman"/>
          <w:color w:val="000000"/>
          <w:sz w:val="26"/>
          <w:szCs w:val="26"/>
          <w:lang w:eastAsia="ru-RU"/>
        </w:rPr>
        <w:t>административного</w:t>
      </w:r>
      <w:proofErr w:type="gramEnd"/>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регламента технологического присоединения</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объектов капитального строительства </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к электрическим сетям МУП</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«Невельские районные электрические сети»</w:t>
      </w: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p>
    <w:p w:rsidR="00C32A70" w:rsidRDefault="00C32A70" w:rsidP="00C32A70">
      <w:pPr>
        <w:spacing w:after="0" w:line="240" w:lineRule="auto"/>
        <w:jc w:val="right"/>
        <w:rPr>
          <w:rFonts w:ascii="Times New Roman" w:eastAsia="Times New Roman" w:hAnsi="Times New Roman" w:cs="Times New Roman"/>
          <w:color w:val="000000"/>
          <w:sz w:val="26"/>
          <w:szCs w:val="26"/>
          <w:lang w:eastAsia="ru-RU"/>
        </w:rPr>
      </w:pPr>
    </w:p>
    <w:p w:rsidR="00C32A70" w:rsidRPr="00C32A70" w:rsidRDefault="00C32A70" w:rsidP="00C32A70">
      <w:pPr>
        <w:spacing w:after="0" w:line="240" w:lineRule="auto"/>
        <w:jc w:val="right"/>
        <w:rPr>
          <w:rFonts w:ascii="Times New Roman" w:eastAsia="Times New Roman" w:hAnsi="Times New Roman" w:cs="Times New Roman"/>
          <w:sz w:val="24"/>
          <w:szCs w:val="24"/>
          <w:lang w:eastAsia="ru-RU"/>
        </w:rPr>
      </w:pPr>
    </w:p>
    <w:p w:rsidR="002C4A31" w:rsidRDefault="00C32A70" w:rsidP="00C32A70">
      <w:pPr>
        <w:spacing w:after="0" w:line="240" w:lineRule="auto"/>
        <w:jc w:val="center"/>
        <w:rPr>
          <w:rFonts w:ascii="Times New Roman" w:eastAsia="Times New Roman" w:hAnsi="Times New Roman" w:cs="Times New Roman"/>
          <w:b/>
          <w:bCs/>
          <w:color w:val="000000"/>
          <w:sz w:val="26"/>
          <w:szCs w:val="26"/>
          <w:lang w:eastAsia="ru-RU"/>
        </w:rPr>
      </w:pPr>
      <w:r w:rsidRPr="00C32A70">
        <w:rPr>
          <w:rFonts w:ascii="Times New Roman" w:eastAsia="Times New Roman" w:hAnsi="Times New Roman" w:cs="Times New Roman"/>
          <w:b/>
          <w:bCs/>
          <w:color w:val="000000"/>
          <w:sz w:val="26"/>
          <w:szCs w:val="26"/>
          <w:lang w:eastAsia="ru-RU"/>
        </w:rPr>
        <w:t xml:space="preserve">АДМИНИСТРАТИВНЫЙ РЕГЛАМЕНТ </w:t>
      </w:r>
    </w:p>
    <w:p w:rsidR="00C32A70" w:rsidRDefault="00C32A70" w:rsidP="00C32A70">
      <w:pPr>
        <w:spacing w:after="0" w:line="240" w:lineRule="auto"/>
        <w:jc w:val="center"/>
        <w:rPr>
          <w:rFonts w:ascii="Times New Roman" w:eastAsia="Times New Roman" w:hAnsi="Times New Roman" w:cs="Times New Roman"/>
          <w:b/>
          <w:bCs/>
          <w:color w:val="000000"/>
          <w:sz w:val="26"/>
          <w:szCs w:val="26"/>
          <w:lang w:eastAsia="ru-RU"/>
        </w:rPr>
      </w:pPr>
      <w:r w:rsidRPr="00C32A70">
        <w:rPr>
          <w:rFonts w:ascii="Times New Roman" w:eastAsia="Times New Roman" w:hAnsi="Times New Roman" w:cs="Times New Roman"/>
          <w:b/>
          <w:bCs/>
          <w:color w:val="000000"/>
          <w:sz w:val="26"/>
          <w:szCs w:val="26"/>
          <w:lang w:eastAsia="ru-RU"/>
        </w:rPr>
        <w:t>технологического присоединения объектов капитального строительства к электрическим сетям МУП «Невельские районные электрические сети»</w:t>
      </w:r>
    </w:p>
    <w:p w:rsidR="00C32A70" w:rsidRPr="00C32A70" w:rsidRDefault="00C32A70" w:rsidP="00C32A70">
      <w:pPr>
        <w:spacing w:after="0" w:line="240" w:lineRule="auto"/>
        <w:jc w:val="center"/>
        <w:rPr>
          <w:rFonts w:ascii="Times New Roman" w:eastAsia="Times New Roman" w:hAnsi="Times New Roman" w:cs="Times New Roman"/>
          <w:sz w:val="24"/>
          <w:szCs w:val="24"/>
          <w:lang w:eastAsia="ru-RU"/>
        </w:rPr>
      </w:pP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Раздел 1. Общие положения Подраздел 1. Предмет регулирования</w:t>
      </w:r>
    </w:p>
    <w:p w:rsidR="00C32A70" w:rsidRPr="00C32A70" w:rsidRDefault="00C32A70" w:rsidP="002C4A31">
      <w:pPr>
        <w:numPr>
          <w:ilvl w:val="0"/>
          <w:numId w:val="1"/>
        </w:num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Предметом регулирования административного регламента (Регламент) является установленный порядок технологического присоединения объектов капитального строительства к электрическим сетям МУП «НРЭС».</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Подраздел 2. Основные понятия, используемые в настоящем Регламенте</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b/>
          <w:color w:val="000000"/>
          <w:sz w:val="26"/>
          <w:szCs w:val="26"/>
          <w:lang w:eastAsia="ru-RU"/>
        </w:rPr>
        <w:t>2.</w:t>
      </w:r>
      <w:r w:rsidRPr="00C32A70">
        <w:rPr>
          <w:rFonts w:ascii="Times New Roman" w:eastAsia="Times New Roman" w:hAnsi="Times New Roman" w:cs="Times New Roman"/>
          <w:color w:val="000000"/>
          <w:sz w:val="26"/>
          <w:szCs w:val="26"/>
          <w:lang w:eastAsia="ru-RU"/>
        </w:rPr>
        <w:t xml:space="preserve"> Для целей настоящего Регламента используются следующие понятия:</w:t>
      </w:r>
    </w:p>
    <w:p w:rsidR="00C32A70" w:rsidRPr="00C32A70" w:rsidRDefault="00C32A70" w:rsidP="002C4A31">
      <w:pPr>
        <w:spacing w:after="0" w:line="240" w:lineRule="auto"/>
        <w:jc w:val="both"/>
        <w:rPr>
          <w:rFonts w:ascii="Times New Roman" w:eastAsia="Times New Roman" w:hAnsi="Times New Roman" w:cs="Times New Roman"/>
          <w:b/>
          <w:bCs/>
          <w:color w:val="000000"/>
          <w:sz w:val="26"/>
          <w:szCs w:val="26"/>
          <w:lang w:eastAsia="ru-RU"/>
        </w:rPr>
      </w:pPr>
      <w:r w:rsidRPr="00C32A70">
        <w:rPr>
          <w:rFonts w:ascii="Times New Roman" w:eastAsia="Times New Roman" w:hAnsi="Times New Roman" w:cs="Times New Roman"/>
          <w:b/>
          <w:bCs/>
          <w:color w:val="000000"/>
          <w:sz w:val="26"/>
          <w:szCs w:val="26"/>
          <w:lang w:eastAsia="ru-RU"/>
        </w:rPr>
        <w:t xml:space="preserve">1) Заявитель </w:t>
      </w:r>
      <w:r w:rsidRPr="00C32A70">
        <w:rPr>
          <w:rFonts w:ascii="Times New Roman" w:eastAsia="Times New Roman" w:hAnsi="Times New Roman" w:cs="Times New Roman"/>
          <w:color w:val="000000"/>
          <w:sz w:val="26"/>
          <w:szCs w:val="26"/>
          <w:lang w:eastAsia="ru-RU"/>
        </w:rPr>
        <w:t>- физическое, юридическое лицо, индивидуальный предприниматель, уполномоченный представитель.</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proofErr w:type="gramStart"/>
      <w:r w:rsidRPr="00C32A70">
        <w:rPr>
          <w:rFonts w:ascii="Times New Roman" w:eastAsia="Times New Roman" w:hAnsi="Times New Roman" w:cs="Times New Roman"/>
          <w:b/>
          <w:color w:val="000000"/>
          <w:sz w:val="26"/>
          <w:szCs w:val="26"/>
          <w:lang w:eastAsia="ru-RU"/>
        </w:rPr>
        <w:t>2)</w:t>
      </w:r>
      <w:r w:rsidRPr="00C32A70">
        <w:rPr>
          <w:rFonts w:ascii="Times New Roman" w:eastAsia="Times New Roman" w:hAnsi="Times New Roman" w:cs="Times New Roman"/>
          <w:b/>
          <w:bCs/>
          <w:color w:val="000000"/>
          <w:sz w:val="26"/>
          <w:szCs w:val="26"/>
          <w:lang w:eastAsia="ru-RU"/>
        </w:rPr>
        <w:t xml:space="preserve">Объект капитального строительства </w:t>
      </w:r>
      <w:r w:rsidRPr="00C32A70">
        <w:rPr>
          <w:rFonts w:ascii="Times New Roman" w:eastAsia="Times New Roman" w:hAnsi="Times New Roman" w:cs="Times New Roman"/>
          <w:color w:val="000000"/>
          <w:sz w:val="26"/>
          <w:szCs w:val="26"/>
          <w:lang w:eastAsia="ru-RU"/>
        </w:rP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C32A70" w:rsidRPr="00C32A70" w:rsidRDefault="00C32A70" w:rsidP="002C4A31">
      <w:pPr>
        <w:spacing w:after="0" w:line="240" w:lineRule="auto"/>
        <w:jc w:val="both"/>
        <w:rPr>
          <w:rFonts w:ascii="Times New Roman" w:eastAsia="Times New Roman" w:hAnsi="Times New Roman" w:cs="Times New Roman"/>
          <w:b/>
          <w:bCs/>
          <w:color w:val="000000"/>
          <w:sz w:val="26"/>
          <w:szCs w:val="26"/>
          <w:lang w:eastAsia="ru-RU"/>
        </w:rPr>
      </w:pPr>
      <w:r w:rsidRPr="00C32A70">
        <w:rPr>
          <w:rFonts w:ascii="Times New Roman" w:eastAsia="Times New Roman" w:hAnsi="Times New Roman" w:cs="Times New Roman"/>
          <w:b/>
          <w:bCs/>
          <w:color w:val="000000"/>
          <w:sz w:val="26"/>
          <w:szCs w:val="26"/>
          <w:lang w:eastAsia="ru-RU"/>
        </w:rPr>
        <w:t>3)</w:t>
      </w:r>
      <w:proofErr w:type="spellStart"/>
      <w:r w:rsidRPr="00C32A70">
        <w:rPr>
          <w:rFonts w:ascii="Times New Roman" w:eastAsia="Times New Roman" w:hAnsi="Times New Roman" w:cs="Times New Roman"/>
          <w:b/>
          <w:bCs/>
          <w:color w:val="000000"/>
          <w:sz w:val="26"/>
          <w:szCs w:val="26"/>
          <w:lang w:eastAsia="ru-RU"/>
        </w:rPr>
        <w:t>Энергопринимающее</w:t>
      </w:r>
      <w:proofErr w:type="spellEnd"/>
      <w:r w:rsidRPr="00C32A70">
        <w:rPr>
          <w:rFonts w:ascii="Times New Roman" w:eastAsia="Times New Roman" w:hAnsi="Times New Roman" w:cs="Times New Roman"/>
          <w:b/>
          <w:bCs/>
          <w:color w:val="000000"/>
          <w:sz w:val="26"/>
          <w:szCs w:val="26"/>
          <w:lang w:eastAsia="ru-RU"/>
        </w:rPr>
        <w:t xml:space="preserve"> устройство </w:t>
      </w:r>
      <w:r w:rsidRPr="00C32A70">
        <w:rPr>
          <w:rFonts w:ascii="Times New Roman" w:eastAsia="Times New Roman" w:hAnsi="Times New Roman" w:cs="Times New Roman"/>
          <w:color w:val="000000"/>
          <w:sz w:val="26"/>
          <w:szCs w:val="26"/>
          <w:lang w:eastAsia="ru-RU"/>
        </w:rPr>
        <w:t>-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4)</w:t>
      </w:r>
      <w:r w:rsidRPr="00C32A70">
        <w:rPr>
          <w:rFonts w:ascii="Times New Roman" w:eastAsia="Times New Roman" w:hAnsi="Times New Roman" w:cs="Times New Roman"/>
          <w:b/>
          <w:bCs/>
          <w:color w:val="000000"/>
          <w:sz w:val="26"/>
          <w:szCs w:val="26"/>
          <w:lang w:eastAsia="ru-RU"/>
        </w:rPr>
        <w:t xml:space="preserve">Технологическое присоединение </w:t>
      </w:r>
      <w:r w:rsidRPr="00C32A70">
        <w:rPr>
          <w:rFonts w:ascii="Times New Roman" w:eastAsia="Times New Roman" w:hAnsi="Times New Roman" w:cs="Times New Roman"/>
          <w:color w:val="000000"/>
          <w:sz w:val="26"/>
          <w:szCs w:val="26"/>
          <w:lang w:eastAsia="ru-RU"/>
        </w:rPr>
        <w:t xml:space="preserve">- присоединения впервые вводимых в эксплуатацию </w:t>
      </w:r>
      <w:proofErr w:type="spellStart"/>
      <w:r w:rsidRPr="00C32A70">
        <w:rPr>
          <w:rFonts w:ascii="Times New Roman" w:eastAsia="Times New Roman" w:hAnsi="Times New Roman" w:cs="Times New Roman"/>
          <w:color w:val="000000"/>
          <w:sz w:val="26"/>
          <w:szCs w:val="26"/>
          <w:lang w:eastAsia="ru-RU"/>
        </w:rPr>
        <w:t>энергопринимающих</w:t>
      </w:r>
      <w:proofErr w:type="spellEnd"/>
      <w:r w:rsidRPr="00C32A70">
        <w:rPr>
          <w:rFonts w:ascii="Times New Roman" w:eastAsia="Times New Roman" w:hAnsi="Times New Roman" w:cs="Times New Roman"/>
          <w:color w:val="000000"/>
          <w:sz w:val="26"/>
          <w:szCs w:val="26"/>
          <w:lang w:eastAsia="ru-RU"/>
        </w:rPr>
        <w:t xml:space="preserve"> устройств; увеличения максимальной мощности ранее присоединенных </w:t>
      </w:r>
      <w:proofErr w:type="spellStart"/>
      <w:r w:rsidRPr="00C32A70">
        <w:rPr>
          <w:rFonts w:ascii="Times New Roman" w:eastAsia="Times New Roman" w:hAnsi="Times New Roman" w:cs="Times New Roman"/>
          <w:color w:val="000000"/>
          <w:sz w:val="26"/>
          <w:szCs w:val="26"/>
          <w:lang w:eastAsia="ru-RU"/>
        </w:rPr>
        <w:t>энергопринимающих</w:t>
      </w:r>
      <w:proofErr w:type="spellEnd"/>
      <w:r w:rsidRPr="00C32A70">
        <w:rPr>
          <w:rFonts w:ascii="Times New Roman" w:eastAsia="Times New Roman" w:hAnsi="Times New Roman" w:cs="Times New Roman"/>
          <w:color w:val="000000"/>
          <w:sz w:val="26"/>
          <w:szCs w:val="26"/>
          <w:lang w:eastAsia="ru-RU"/>
        </w:rPr>
        <w:t xml:space="preserve"> устройств;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w:t>
      </w:r>
      <w:proofErr w:type="spellStart"/>
      <w:r w:rsidRPr="00C32A70">
        <w:rPr>
          <w:rFonts w:ascii="Times New Roman" w:eastAsia="Times New Roman" w:hAnsi="Times New Roman" w:cs="Times New Roman"/>
          <w:color w:val="000000"/>
          <w:sz w:val="26"/>
          <w:szCs w:val="26"/>
          <w:lang w:eastAsia="ru-RU"/>
        </w:rPr>
        <w:t>энергопринимающих</w:t>
      </w:r>
      <w:proofErr w:type="spellEnd"/>
      <w:r w:rsidRPr="00C32A70">
        <w:rPr>
          <w:rFonts w:ascii="Times New Roman" w:eastAsia="Times New Roman" w:hAnsi="Times New Roman" w:cs="Times New Roman"/>
          <w:color w:val="000000"/>
          <w:sz w:val="26"/>
          <w:szCs w:val="26"/>
          <w:lang w:eastAsia="ru-RU"/>
        </w:rPr>
        <w:t xml:space="preserve"> устройств.</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b/>
          <w:color w:val="000000"/>
          <w:sz w:val="26"/>
          <w:szCs w:val="26"/>
          <w:lang w:eastAsia="ru-RU"/>
        </w:rPr>
        <w:t>5)</w:t>
      </w:r>
      <w:r w:rsidRPr="00C32A70">
        <w:rPr>
          <w:rFonts w:ascii="Times New Roman" w:eastAsia="Times New Roman" w:hAnsi="Times New Roman" w:cs="Times New Roman"/>
          <w:color w:val="000000"/>
          <w:sz w:val="26"/>
          <w:szCs w:val="26"/>
          <w:lang w:eastAsia="ru-RU"/>
        </w:rPr>
        <w:t xml:space="preserve"> </w:t>
      </w:r>
      <w:r w:rsidRPr="00C32A70">
        <w:rPr>
          <w:rFonts w:ascii="Times New Roman" w:eastAsia="Times New Roman" w:hAnsi="Times New Roman" w:cs="Times New Roman"/>
          <w:b/>
          <w:bCs/>
          <w:color w:val="000000"/>
          <w:sz w:val="26"/>
          <w:szCs w:val="26"/>
          <w:lang w:eastAsia="ru-RU"/>
        </w:rPr>
        <w:t xml:space="preserve">Документы о технологическом присоединении </w:t>
      </w:r>
      <w:r w:rsidRPr="00C32A70">
        <w:rPr>
          <w:rFonts w:ascii="Times New Roman" w:eastAsia="Times New Roman" w:hAnsi="Times New Roman" w:cs="Times New Roman"/>
          <w:color w:val="000000"/>
          <w:sz w:val="26"/>
          <w:szCs w:val="26"/>
          <w:lang w:eastAsia="ru-RU"/>
        </w:rPr>
        <w:t xml:space="preserve">-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C32A70">
        <w:rPr>
          <w:rFonts w:ascii="Times New Roman" w:eastAsia="Times New Roman" w:hAnsi="Times New Roman" w:cs="Times New Roman"/>
          <w:color w:val="000000"/>
          <w:sz w:val="26"/>
          <w:szCs w:val="26"/>
          <w:lang w:eastAsia="ru-RU"/>
        </w:rPr>
        <w:t>энергопринимающих</w:t>
      </w:r>
      <w:proofErr w:type="spellEnd"/>
      <w:r w:rsidRPr="00C32A70">
        <w:rPr>
          <w:rFonts w:ascii="Times New Roman" w:eastAsia="Times New Roman" w:hAnsi="Times New Roman" w:cs="Times New Roman"/>
          <w:color w:val="000000"/>
          <w:sz w:val="26"/>
          <w:szCs w:val="26"/>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w:t>
      </w:r>
      <w:r w:rsidRPr="00C32A70">
        <w:rPr>
          <w:rFonts w:ascii="Times New Roman" w:eastAsia="Times New Roman" w:hAnsi="Times New Roman" w:cs="Times New Roman"/>
          <w:color w:val="000000"/>
          <w:sz w:val="26"/>
          <w:szCs w:val="26"/>
          <w:lang w:eastAsia="ru-RU"/>
        </w:rPr>
        <w:lastRenderedPageBreak/>
        <w:t>акт разграничения балансовой принадлежности электросетей, акт разграничения эксплуатационной ответственности сторон.</w:t>
      </w:r>
    </w:p>
    <w:p w:rsidR="00C32A70" w:rsidRPr="00C32A70" w:rsidRDefault="00C32A70" w:rsidP="002C4A31">
      <w:pPr>
        <w:spacing w:after="0" w:line="240" w:lineRule="auto"/>
        <w:jc w:val="both"/>
        <w:rPr>
          <w:rFonts w:ascii="Times New Roman" w:eastAsia="Times New Roman" w:hAnsi="Times New Roman" w:cs="Times New Roman"/>
          <w:b/>
          <w:bCs/>
          <w:color w:val="000000"/>
          <w:sz w:val="26"/>
          <w:szCs w:val="26"/>
          <w:lang w:eastAsia="ru-RU"/>
        </w:rPr>
      </w:pPr>
      <w:bookmarkStart w:id="0" w:name="bookmark0"/>
      <w:r>
        <w:rPr>
          <w:rFonts w:ascii="Times New Roman" w:eastAsia="Times New Roman" w:hAnsi="Times New Roman" w:cs="Times New Roman"/>
          <w:b/>
          <w:bCs/>
          <w:color w:val="000000"/>
          <w:sz w:val="26"/>
          <w:szCs w:val="26"/>
          <w:lang w:eastAsia="ru-RU"/>
        </w:rPr>
        <w:t>6)</w:t>
      </w:r>
      <w:r w:rsidRPr="00C32A70">
        <w:rPr>
          <w:rFonts w:ascii="Times New Roman" w:eastAsia="Times New Roman" w:hAnsi="Times New Roman" w:cs="Times New Roman"/>
          <w:b/>
          <w:bCs/>
          <w:color w:val="000000"/>
          <w:sz w:val="26"/>
          <w:szCs w:val="26"/>
          <w:lang w:eastAsia="ru-RU"/>
        </w:rPr>
        <w:t xml:space="preserve"> МУП «Невельские районные электрические сети» (МУП «НРЭС») -</w:t>
      </w:r>
      <w:bookmarkEnd w:id="0"/>
    </w:p>
    <w:p w:rsid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сетевая организация, владеющая на праве хозяйственного ведения объектами электросетевого хозяйства, к которым производится технологическое присоединение объектов заявителя.</w:t>
      </w:r>
    </w:p>
    <w:p w:rsidR="00BB537E" w:rsidRDefault="00BB537E" w:rsidP="002C4A31">
      <w:pPr>
        <w:jc w:val="both"/>
      </w:pPr>
      <w:bookmarkStart w:id="1" w:name="_GoBack"/>
      <w:bookmarkEnd w:id="1"/>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Подраздел 3. Требования к порядку информирования о подключении (технологическом присоединении) к электрическим сетям МУП «НРЭС»</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b/>
          <w:color w:val="000000"/>
          <w:sz w:val="26"/>
          <w:szCs w:val="26"/>
          <w:lang w:eastAsia="ru-RU"/>
        </w:rPr>
        <w:t>3.</w:t>
      </w:r>
      <w:r w:rsidRPr="00C32A70">
        <w:rPr>
          <w:rFonts w:ascii="Times New Roman" w:eastAsia="Times New Roman" w:hAnsi="Times New Roman" w:cs="Times New Roman"/>
          <w:color w:val="000000"/>
          <w:sz w:val="26"/>
          <w:szCs w:val="26"/>
          <w:lang w:eastAsia="ru-RU"/>
        </w:rPr>
        <w:t xml:space="preserve"> Место нахождения МУП «НРЭС»:</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694742, Сахалинская область, г. Невельск, ул. Пограничная, 1.</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 xml:space="preserve">Адрес официального сайта МУП «НРЭС», содержащий информацию о подключении (технологическом присоединении) к электрическим сетям: </w:t>
      </w:r>
      <w:r w:rsidRPr="00C32A70">
        <w:rPr>
          <w:rFonts w:ascii="Times New Roman" w:eastAsia="Times New Roman" w:hAnsi="Times New Roman" w:cs="Times New Roman"/>
          <w:color w:val="000000"/>
          <w:sz w:val="26"/>
          <w:szCs w:val="26"/>
          <w:lang w:val="en-US"/>
        </w:rPr>
        <w:t>http</w:t>
      </w:r>
      <w:proofErr w:type="gramStart"/>
      <w:r w:rsidRPr="00C32A70">
        <w:rPr>
          <w:rFonts w:ascii="Times New Roman" w:eastAsia="Times New Roman" w:hAnsi="Times New Roman" w:cs="Times New Roman"/>
          <w:color w:val="000000"/>
          <w:sz w:val="26"/>
          <w:szCs w:val="26"/>
        </w:rPr>
        <w:t xml:space="preserve"> :</w:t>
      </w:r>
      <w:proofErr w:type="gramEnd"/>
      <w:r w:rsidRPr="00C32A70">
        <w:rPr>
          <w:rFonts w:ascii="Times New Roman" w:eastAsia="Times New Roman" w:hAnsi="Times New Roman" w:cs="Times New Roman"/>
          <w:color w:val="000000"/>
          <w:sz w:val="26"/>
          <w:szCs w:val="26"/>
        </w:rPr>
        <w:t>//</w:t>
      </w:r>
      <w:proofErr w:type="spellStart"/>
      <w:r w:rsidRPr="00C32A70">
        <w:rPr>
          <w:rFonts w:ascii="Times New Roman" w:eastAsia="Times New Roman" w:hAnsi="Times New Roman" w:cs="Times New Roman"/>
          <w:color w:val="000000"/>
          <w:sz w:val="26"/>
          <w:szCs w:val="26"/>
          <w:u w:val="single"/>
          <w:lang w:val="en-US"/>
        </w:rPr>
        <w:t>elektronevel</w:t>
      </w:r>
      <w:proofErr w:type="spellEnd"/>
      <w:r w:rsidRPr="00C32A70">
        <w:rPr>
          <w:rFonts w:ascii="Times New Roman" w:eastAsia="Times New Roman" w:hAnsi="Times New Roman" w:cs="Times New Roman"/>
          <w:color w:val="000000"/>
          <w:sz w:val="26"/>
          <w:szCs w:val="26"/>
          <w:u w:val="single"/>
        </w:rPr>
        <w:t xml:space="preserve"> </w:t>
      </w:r>
      <w:proofErr w:type="spellStart"/>
      <w:r w:rsidRPr="00C32A70">
        <w:rPr>
          <w:rFonts w:ascii="Times New Roman" w:eastAsia="Times New Roman" w:hAnsi="Times New Roman" w:cs="Times New Roman"/>
          <w:color w:val="000000"/>
          <w:sz w:val="26"/>
          <w:szCs w:val="26"/>
          <w:u w:val="single"/>
          <w:lang w:val="en-US"/>
        </w:rPr>
        <w:t>sk</w:t>
      </w:r>
      <w:proofErr w:type="spellEnd"/>
      <w:r w:rsidRPr="00C32A70">
        <w:rPr>
          <w:rFonts w:ascii="Times New Roman" w:eastAsia="Times New Roman" w:hAnsi="Times New Roman" w:cs="Times New Roman"/>
          <w:color w:val="000000"/>
          <w:sz w:val="26"/>
          <w:szCs w:val="26"/>
          <w:u w:val="single"/>
        </w:rPr>
        <w:t>.</w:t>
      </w:r>
      <w:proofErr w:type="spellStart"/>
      <w:r w:rsidRPr="00C32A70">
        <w:rPr>
          <w:rFonts w:ascii="Times New Roman" w:eastAsia="Times New Roman" w:hAnsi="Times New Roman" w:cs="Times New Roman"/>
          <w:color w:val="000000"/>
          <w:sz w:val="26"/>
          <w:szCs w:val="26"/>
          <w:u w:val="single"/>
          <w:lang w:val="en-US"/>
        </w:rPr>
        <w:t>ru</w:t>
      </w:r>
      <w:proofErr w:type="spellEnd"/>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Адрес электронной почты МУП «Невельские районные электрические сети»:</w:t>
      </w:r>
    </w:p>
    <w:p w:rsidR="00C32A70" w:rsidRDefault="00C32A70" w:rsidP="002C4A31">
      <w:pPr>
        <w:spacing w:after="0" w:line="240" w:lineRule="auto"/>
        <w:jc w:val="both"/>
        <w:rPr>
          <w:rFonts w:ascii="Times New Roman" w:eastAsia="Times New Roman" w:hAnsi="Times New Roman" w:cs="Times New Roman"/>
          <w:color w:val="000000"/>
          <w:sz w:val="26"/>
          <w:szCs w:val="26"/>
          <w:lang w:eastAsia="ru-RU"/>
        </w:rPr>
      </w:pPr>
      <w:proofErr w:type="spellStart"/>
      <w:proofErr w:type="gramStart"/>
      <w:r w:rsidRPr="00C32A70">
        <w:rPr>
          <w:rFonts w:ascii="Times New Roman" w:eastAsia="Times New Roman" w:hAnsi="Times New Roman" w:cs="Times New Roman"/>
          <w:color w:val="000000"/>
          <w:sz w:val="26"/>
          <w:szCs w:val="26"/>
          <w:u w:val="single"/>
          <w:lang w:val="en-US"/>
        </w:rPr>
        <w:t>elektronevelsk</w:t>
      </w:r>
      <w:proofErr w:type="spellEnd"/>
      <w:r w:rsidRPr="00C32A70">
        <w:rPr>
          <w:rFonts w:ascii="Times New Roman" w:eastAsia="Times New Roman" w:hAnsi="Times New Roman" w:cs="Times New Roman"/>
          <w:color w:val="000000"/>
          <w:sz w:val="26"/>
          <w:szCs w:val="26"/>
          <w:u w:val="single"/>
        </w:rPr>
        <w:t>@</w:t>
      </w:r>
      <w:proofErr w:type="spellStart"/>
      <w:r w:rsidRPr="00C32A70">
        <w:rPr>
          <w:rFonts w:ascii="Times New Roman" w:eastAsia="Times New Roman" w:hAnsi="Times New Roman" w:cs="Times New Roman"/>
          <w:color w:val="000000"/>
          <w:sz w:val="26"/>
          <w:szCs w:val="26"/>
          <w:u w:val="single"/>
          <w:lang w:val="en-US"/>
        </w:rPr>
        <w:t>mai</w:t>
      </w:r>
      <w:proofErr w:type="spellEnd"/>
      <w:r w:rsidRPr="00C32A70">
        <w:rPr>
          <w:rFonts w:ascii="Times New Roman" w:eastAsia="Times New Roman" w:hAnsi="Times New Roman" w:cs="Times New Roman"/>
          <w:color w:val="000000"/>
          <w:sz w:val="26"/>
          <w:szCs w:val="26"/>
          <w:u w:val="single"/>
        </w:rPr>
        <w:t xml:space="preserve"> </w:t>
      </w:r>
      <w:r w:rsidRPr="00C32A70">
        <w:rPr>
          <w:rFonts w:ascii="Times New Roman" w:eastAsia="Times New Roman" w:hAnsi="Times New Roman" w:cs="Times New Roman"/>
          <w:color w:val="000000"/>
          <w:sz w:val="26"/>
          <w:szCs w:val="26"/>
          <w:u w:val="single"/>
          <w:lang w:eastAsia="ru-RU"/>
        </w:rPr>
        <w:t>1.</w:t>
      </w:r>
      <w:proofErr w:type="gramEnd"/>
      <w:r w:rsidRPr="00C32A70">
        <w:rPr>
          <w:rFonts w:ascii="Times New Roman" w:eastAsia="Times New Roman" w:hAnsi="Times New Roman" w:cs="Times New Roman"/>
          <w:color w:val="000000"/>
          <w:sz w:val="26"/>
          <w:szCs w:val="26"/>
          <w:u w:val="single"/>
          <w:lang w:eastAsia="ru-RU"/>
        </w:rPr>
        <w:t xml:space="preserve"> </w:t>
      </w:r>
      <w:proofErr w:type="spellStart"/>
      <w:proofErr w:type="gramStart"/>
      <w:r w:rsidRPr="00C32A70">
        <w:rPr>
          <w:rFonts w:ascii="Times New Roman" w:eastAsia="Times New Roman" w:hAnsi="Times New Roman" w:cs="Times New Roman"/>
          <w:color w:val="000000"/>
          <w:sz w:val="26"/>
          <w:szCs w:val="26"/>
          <w:u w:val="single"/>
          <w:lang w:val="en-US"/>
        </w:rPr>
        <w:t>ru</w:t>
      </w:r>
      <w:proofErr w:type="spellEnd"/>
      <w:proofErr w:type="gramEnd"/>
      <w:r w:rsidRPr="00C32A70">
        <w:rPr>
          <w:rFonts w:ascii="Times New Roman" w:eastAsia="Times New Roman" w:hAnsi="Times New Roman" w:cs="Times New Roman"/>
          <w:color w:val="000000"/>
          <w:sz w:val="26"/>
          <w:szCs w:val="26"/>
        </w:rPr>
        <w:t xml:space="preserve"> </w:t>
      </w:r>
      <w:r w:rsidRPr="00C32A70">
        <w:rPr>
          <w:rFonts w:ascii="Times New Roman" w:eastAsia="Times New Roman" w:hAnsi="Times New Roman" w:cs="Times New Roman"/>
          <w:color w:val="000000"/>
          <w:sz w:val="26"/>
          <w:szCs w:val="26"/>
          <w:lang w:eastAsia="ru-RU"/>
        </w:rPr>
        <w:t>График работы МУП «НРЭС»: пн. - пт. с 8:00 до 17:30 часов обеденный перерыв с 12.30 до 14.00 часов телефон: (42436) 65-112</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b/>
          <w:color w:val="000000"/>
          <w:sz w:val="26"/>
          <w:szCs w:val="26"/>
          <w:lang w:eastAsia="ru-RU"/>
        </w:rPr>
        <w:t>4.</w:t>
      </w:r>
      <w:r w:rsidRPr="00C32A70">
        <w:rPr>
          <w:rFonts w:ascii="Times New Roman" w:eastAsia="Times New Roman" w:hAnsi="Times New Roman" w:cs="Times New Roman"/>
          <w:color w:val="000000"/>
          <w:sz w:val="26"/>
          <w:szCs w:val="26"/>
          <w:lang w:eastAsia="ru-RU"/>
        </w:rPr>
        <w:t xml:space="preserve"> Информация по вопросам о подключении (технологическом присоединении) к электрическим сетям МУП «НРЭС», может быть получена заявителями:</w:t>
      </w:r>
    </w:p>
    <w:p w:rsidR="00C32A70" w:rsidRPr="00C32A70" w:rsidRDefault="00C32A70" w:rsidP="002C4A31">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w:t>
      </w:r>
      <w:proofErr w:type="gramStart"/>
      <w:r w:rsidRPr="00C32A70">
        <w:rPr>
          <w:rFonts w:ascii="Times New Roman" w:eastAsia="Times New Roman" w:hAnsi="Times New Roman" w:cs="Times New Roman"/>
          <w:color w:val="000000"/>
          <w:sz w:val="26"/>
          <w:szCs w:val="26"/>
          <w:lang w:eastAsia="ru-RU"/>
        </w:rPr>
        <w:t>по телефону, указанном в пункте 3 настоящего Регламента;</w:t>
      </w:r>
      <w:proofErr w:type="gramEnd"/>
    </w:p>
    <w:p w:rsidR="00C32A70" w:rsidRPr="00C32A70" w:rsidRDefault="00C32A70" w:rsidP="002C4A31">
      <w:pPr>
        <w:numPr>
          <w:ilvl w:val="0"/>
          <w:numId w:val="4"/>
        </w:numPr>
        <w:spacing w:after="0" w:line="240" w:lineRule="auto"/>
        <w:jc w:val="both"/>
        <w:rPr>
          <w:rFonts w:ascii="Times New Roman" w:eastAsia="Times New Roman" w:hAnsi="Times New Roman" w:cs="Times New Roman"/>
          <w:color w:val="000000"/>
          <w:sz w:val="26"/>
          <w:szCs w:val="26"/>
          <w:lang w:eastAsia="ru-RU"/>
        </w:rPr>
      </w:pPr>
      <w:bookmarkStart w:id="2" w:name="bookmark1"/>
      <w:r w:rsidRPr="00C32A70">
        <w:rPr>
          <w:rFonts w:ascii="Times New Roman" w:eastAsia="Times New Roman" w:hAnsi="Times New Roman" w:cs="Times New Roman"/>
          <w:color w:val="000000"/>
          <w:sz w:val="26"/>
          <w:szCs w:val="26"/>
          <w:lang w:eastAsia="ru-RU"/>
        </w:rPr>
        <w:t xml:space="preserve"> в порядке личного обращения;</w:t>
      </w:r>
      <w:bookmarkEnd w:id="2"/>
    </w:p>
    <w:p w:rsidR="00C32A70" w:rsidRPr="00C32A70" w:rsidRDefault="00C32A70" w:rsidP="002C4A31">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в порядке письменного обращения в МУП «НРЭС» в соответствии с законодательством Российской Федерации;</w:t>
      </w:r>
    </w:p>
    <w:p w:rsidR="00C32A70" w:rsidRPr="00C32A70" w:rsidRDefault="00C32A70" w:rsidP="002C4A31">
      <w:pPr>
        <w:numPr>
          <w:ilvl w:val="0"/>
          <w:numId w:val="4"/>
        </w:num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в порядке электронного обращения в МУП «НРЭС» на электронный адрес, указанный в пункте 3 настоящего Регламента.</w:t>
      </w:r>
    </w:p>
    <w:p w:rsidR="00C32A70" w:rsidRPr="00C32A70" w:rsidRDefault="00C32A70" w:rsidP="002C4A3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Информация о подключении (технологическом присоединении) к электрическим сетям МУП «НРЭС» размещается на официальном сайте МУП «НРЭС» в сети Интернет, указанном в пункте 3 настоящего Регламента.</w:t>
      </w:r>
    </w:p>
    <w:p w:rsidR="00C32A70" w:rsidRPr="00C32A70" w:rsidRDefault="00C32A70" w:rsidP="002C4A31">
      <w:pPr>
        <w:pStyle w:val="a3"/>
        <w:spacing w:after="0" w:line="240" w:lineRule="auto"/>
        <w:jc w:val="both"/>
        <w:rPr>
          <w:rFonts w:ascii="Times New Roman" w:eastAsia="Times New Roman" w:hAnsi="Times New Roman" w:cs="Times New Roman"/>
          <w:sz w:val="24"/>
          <w:szCs w:val="24"/>
          <w:lang w:eastAsia="ru-RU"/>
        </w:rPr>
      </w:pP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Подраздел 4. Наименование услуги</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C32A70">
        <w:rPr>
          <w:rFonts w:ascii="Times New Roman" w:eastAsia="Times New Roman" w:hAnsi="Times New Roman" w:cs="Times New Roman"/>
          <w:color w:val="000000"/>
          <w:sz w:val="26"/>
          <w:szCs w:val="26"/>
          <w:lang w:eastAsia="ru-RU"/>
        </w:rPr>
        <w:t xml:space="preserve"> Наименование услуги:</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Подключение к электрическим сетям МУП «НРЭС»:</w:t>
      </w:r>
    </w:p>
    <w:p w:rsid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технологическое присоединение.</w:t>
      </w: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Подраздел 5. Наименование организации, предоставляющей подключение (технологическое присоединение) к электрическим сетям</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C32A70">
        <w:rPr>
          <w:rFonts w:ascii="Times New Roman" w:eastAsia="Times New Roman" w:hAnsi="Times New Roman" w:cs="Times New Roman"/>
          <w:color w:val="000000"/>
          <w:sz w:val="26"/>
          <w:szCs w:val="26"/>
          <w:lang w:eastAsia="ru-RU"/>
        </w:rPr>
        <w:t xml:space="preserve"> Подключение (технологическое присоединение) к электрическим сетям предоставляется специалистами МУП «Невельские районные электрические сети».</w:t>
      </w:r>
    </w:p>
    <w:p w:rsidR="00C32A70" w:rsidRDefault="00C32A70" w:rsidP="002C4A31">
      <w:pPr>
        <w:jc w:val="both"/>
      </w:pPr>
    </w:p>
    <w:p w:rsidR="00C32A70" w:rsidRDefault="00C32A70" w:rsidP="002C4A31">
      <w:pPr>
        <w:jc w:val="both"/>
      </w:pPr>
    </w:p>
    <w:p w:rsidR="00B85045" w:rsidRDefault="00B85045" w:rsidP="002C4A31">
      <w:pPr>
        <w:jc w:val="both"/>
      </w:pP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lastRenderedPageBreak/>
        <w:t>Подраздел 6. Описание результата предоставления услуги</w:t>
      </w:r>
    </w:p>
    <w:p w:rsidR="00C32A70" w:rsidRPr="00C32A70" w:rsidRDefault="00C32A70" w:rsidP="002C4A31">
      <w:p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b/>
          <w:color w:val="000000"/>
          <w:sz w:val="26"/>
          <w:szCs w:val="26"/>
          <w:lang w:eastAsia="ru-RU"/>
        </w:rPr>
        <w:t>7.</w:t>
      </w:r>
      <w:r w:rsidRPr="00C32A70">
        <w:rPr>
          <w:rFonts w:ascii="Times New Roman" w:eastAsia="Times New Roman" w:hAnsi="Times New Roman" w:cs="Times New Roman"/>
          <w:color w:val="000000"/>
          <w:sz w:val="26"/>
          <w:szCs w:val="26"/>
          <w:lang w:eastAsia="ru-RU"/>
        </w:rPr>
        <w:t xml:space="preserve"> Результатом предоставления услуги является:</w:t>
      </w:r>
    </w:p>
    <w:p w:rsidR="00C32A70" w:rsidRPr="00C32A70" w:rsidRDefault="00C32A70" w:rsidP="002C4A31">
      <w:pPr>
        <w:numPr>
          <w:ilvl w:val="0"/>
          <w:numId w:val="5"/>
        </w:numPr>
        <w:spacing w:after="0" w:line="240" w:lineRule="auto"/>
        <w:jc w:val="both"/>
        <w:rPr>
          <w:rFonts w:ascii="Times New Roman" w:eastAsia="Times New Roman" w:hAnsi="Times New Roman" w:cs="Times New Roman"/>
          <w:color w:val="000000"/>
          <w:sz w:val="26"/>
          <w:szCs w:val="26"/>
          <w:lang w:eastAsia="ru-RU"/>
        </w:rPr>
      </w:pPr>
      <w:r w:rsidRPr="00C32A70">
        <w:rPr>
          <w:rFonts w:ascii="Times New Roman" w:eastAsia="Times New Roman" w:hAnsi="Times New Roman" w:cs="Times New Roman"/>
          <w:color w:val="000000"/>
          <w:sz w:val="26"/>
          <w:szCs w:val="26"/>
          <w:lang w:eastAsia="ru-RU"/>
        </w:rPr>
        <w:t xml:space="preserve"> акт о</w:t>
      </w:r>
      <w:r>
        <w:rPr>
          <w:rFonts w:ascii="Times New Roman" w:eastAsia="Times New Roman" w:hAnsi="Times New Roman" w:cs="Times New Roman"/>
          <w:color w:val="000000"/>
          <w:sz w:val="26"/>
          <w:szCs w:val="26"/>
          <w:lang w:eastAsia="ru-RU"/>
        </w:rPr>
        <w:t>б осуществлении технологического присоединения</w:t>
      </w:r>
      <w:r w:rsidRPr="00C32A70">
        <w:rPr>
          <w:rFonts w:ascii="Times New Roman" w:eastAsia="Times New Roman" w:hAnsi="Times New Roman" w:cs="Times New Roman"/>
          <w:color w:val="000000"/>
          <w:sz w:val="26"/>
          <w:szCs w:val="26"/>
          <w:lang w:eastAsia="ru-RU"/>
        </w:rPr>
        <w:t xml:space="preserve"> объекта к системе электроснабжения;</w:t>
      </w:r>
    </w:p>
    <w:p w:rsidR="00C32A70" w:rsidRPr="00C32A70" w:rsidRDefault="00C32A70" w:rsidP="002C4A31">
      <w:pPr>
        <w:pStyle w:val="a3"/>
        <w:numPr>
          <w:ilvl w:val="0"/>
          <w:numId w:val="5"/>
        </w:numPr>
        <w:jc w:val="both"/>
      </w:pPr>
      <w:r w:rsidRPr="00C32A70">
        <w:rPr>
          <w:rFonts w:ascii="Times New Roman" w:eastAsia="Times New Roman" w:hAnsi="Times New Roman" w:cs="Times New Roman"/>
          <w:color w:val="000000"/>
          <w:sz w:val="26"/>
          <w:szCs w:val="26"/>
          <w:lang w:eastAsia="ru-RU"/>
        </w:rPr>
        <w:t>отрицательное заключение организации (отрицательный результат).</w:t>
      </w:r>
    </w:p>
    <w:p w:rsidR="00C32A70" w:rsidRDefault="00C32A70" w:rsidP="002C4A31">
      <w:pPr>
        <w:pStyle w:val="a3"/>
        <w:jc w:val="both"/>
        <w:rPr>
          <w:rFonts w:ascii="Times New Roman" w:eastAsia="Times New Roman" w:hAnsi="Times New Roman" w:cs="Times New Roman"/>
          <w:color w:val="000000"/>
          <w:sz w:val="26"/>
          <w:szCs w:val="26"/>
          <w:lang w:eastAsia="ru-RU"/>
        </w:rPr>
      </w:pPr>
    </w:p>
    <w:p w:rsidR="00C32A70" w:rsidRPr="00C32A70" w:rsidRDefault="00C32A70" w:rsidP="002C4A31">
      <w:pPr>
        <w:spacing w:after="0" w:line="240" w:lineRule="auto"/>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b/>
          <w:bCs/>
          <w:color w:val="000000"/>
          <w:sz w:val="26"/>
          <w:szCs w:val="26"/>
          <w:lang w:eastAsia="ru-RU"/>
        </w:rPr>
        <w:t>Подраздел 7. Перечень нормативно правовых актов, регулирующих отношения, возникающие в связи с технологическим подключением к электрическим сетям</w:t>
      </w:r>
    </w:p>
    <w:p w:rsidR="00C32A70" w:rsidRPr="00C32A70" w:rsidRDefault="00C32A70" w:rsidP="002C4A31">
      <w:pPr>
        <w:jc w:val="both"/>
        <w:rPr>
          <w:rFonts w:ascii="Times New Roman" w:eastAsia="Times New Roman" w:hAnsi="Times New Roman" w:cs="Times New Roman"/>
          <w:sz w:val="24"/>
          <w:szCs w:val="24"/>
          <w:lang w:eastAsia="ru-RU"/>
        </w:rPr>
      </w:pPr>
      <w:r w:rsidRPr="00C32A70">
        <w:rPr>
          <w:rFonts w:ascii="Times New Roman" w:eastAsia="Times New Roman" w:hAnsi="Times New Roman" w:cs="Times New Roman"/>
          <w:color w:val="000000"/>
          <w:sz w:val="26"/>
          <w:szCs w:val="26"/>
          <w:lang w:eastAsia="ru-RU"/>
        </w:rPr>
        <w:t xml:space="preserve">8. </w:t>
      </w:r>
      <w:proofErr w:type="gramStart"/>
      <w:r w:rsidRPr="00C32A70">
        <w:rPr>
          <w:rFonts w:ascii="Times New Roman" w:eastAsia="Times New Roman" w:hAnsi="Times New Roman" w:cs="Times New Roman"/>
          <w:color w:val="000000"/>
          <w:sz w:val="26"/>
          <w:szCs w:val="26"/>
          <w:lang w:eastAsia="ru-RU"/>
        </w:rPr>
        <w:t xml:space="preserve">Постановление Правительства РФ от 27.12.2004 </w:t>
      </w:r>
      <w:r w:rsidRPr="00C32A70">
        <w:rPr>
          <w:rFonts w:ascii="Times New Roman" w:eastAsia="Times New Roman" w:hAnsi="Times New Roman" w:cs="Times New Roman"/>
          <w:color w:val="000000"/>
          <w:sz w:val="26"/>
          <w:szCs w:val="26"/>
          <w:lang w:val="en-US"/>
        </w:rPr>
        <w:t>N</w:t>
      </w:r>
      <w:r w:rsidRPr="00C32A70">
        <w:rPr>
          <w:rFonts w:ascii="Times New Roman" w:eastAsia="Times New Roman" w:hAnsi="Times New Roman" w:cs="Times New Roman"/>
          <w:color w:val="000000"/>
          <w:sz w:val="26"/>
          <w:szCs w:val="26"/>
        </w:rPr>
        <w:t xml:space="preserve"> </w:t>
      </w:r>
      <w:r w:rsidRPr="00C32A70">
        <w:rPr>
          <w:rFonts w:ascii="Times New Roman" w:eastAsia="Times New Roman" w:hAnsi="Times New Roman" w:cs="Times New Roman"/>
          <w:color w:val="000000"/>
          <w:sz w:val="26"/>
          <w:szCs w:val="26"/>
          <w:lang w:eastAsia="ru-RU"/>
        </w:rPr>
        <w:t xml:space="preserve">861 (ред. от </w:t>
      </w:r>
      <w:r w:rsidR="005A3913">
        <w:rPr>
          <w:rFonts w:ascii="Times New Roman" w:eastAsia="Times New Roman" w:hAnsi="Times New Roman" w:cs="Times New Roman"/>
          <w:color w:val="000000"/>
          <w:sz w:val="26"/>
          <w:szCs w:val="26"/>
          <w:lang w:eastAsia="ru-RU"/>
        </w:rPr>
        <w:t>01.07.2020</w:t>
      </w:r>
      <w:r w:rsidRPr="00C32A70">
        <w:rPr>
          <w:rFonts w:ascii="Times New Roman" w:eastAsia="Times New Roman" w:hAnsi="Times New Roman" w:cs="Times New Roman"/>
          <w:color w:val="000000"/>
          <w:sz w:val="26"/>
          <w:szCs w:val="26"/>
          <w:lang w:eastAsia="ru-RU"/>
        </w:rPr>
        <w:t xml:space="preserve">) </w:t>
      </w:r>
      <w:r w:rsidR="005A3913" w:rsidRPr="005A3913">
        <w:rPr>
          <w:rFonts w:ascii="Times New Roman" w:hAnsi="Times New Roman" w:cs="Times New Roman"/>
          <w:color w:val="22272F"/>
          <w:sz w:val="26"/>
          <w:szCs w:val="26"/>
          <w:shd w:val="clear" w:color="auto" w:fill="FFFFFF"/>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5A3913" w:rsidRPr="005A3913">
        <w:rPr>
          <w:rFonts w:ascii="Times New Roman" w:hAnsi="Times New Roman" w:cs="Times New Roman"/>
          <w:color w:val="22272F"/>
          <w:sz w:val="26"/>
          <w:szCs w:val="26"/>
          <w:shd w:val="clear" w:color="auto" w:fill="FFFFFF"/>
        </w:rPr>
        <w:t>энергопринимающих</w:t>
      </w:r>
      <w:proofErr w:type="spellEnd"/>
      <w:r w:rsidR="005A3913" w:rsidRPr="005A3913">
        <w:rPr>
          <w:rFonts w:ascii="Times New Roman" w:hAnsi="Times New Roman" w:cs="Times New Roman"/>
          <w:color w:val="22272F"/>
          <w:sz w:val="26"/>
          <w:szCs w:val="26"/>
          <w:shd w:val="clear" w:color="auto" w:fill="FFFFFF"/>
        </w:rPr>
        <w:t xml:space="preserve"> устройств потребителей</w:t>
      </w:r>
      <w:proofErr w:type="gramEnd"/>
      <w:r w:rsidR="005A3913" w:rsidRPr="005A3913">
        <w:rPr>
          <w:rFonts w:ascii="Times New Roman" w:hAnsi="Times New Roman" w:cs="Times New Roman"/>
          <w:color w:val="22272F"/>
          <w:sz w:val="26"/>
          <w:szCs w:val="26"/>
          <w:shd w:val="clear" w:color="auto" w:fill="FFFF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C32A70">
        <w:rPr>
          <w:rFonts w:ascii="Times New Roman" w:eastAsia="Times New Roman" w:hAnsi="Times New Roman" w:cs="Times New Roman"/>
          <w:color w:val="000000"/>
          <w:sz w:val="26"/>
          <w:szCs w:val="26"/>
          <w:lang w:eastAsia="ru-RU"/>
        </w:rPr>
        <w:t xml:space="preserve"> </w:t>
      </w:r>
      <w:r w:rsidRPr="005A3913">
        <w:rPr>
          <w:rFonts w:ascii="Times New Roman" w:eastAsia="Times New Roman" w:hAnsi="Times New Roman" w:cs="Times New Roman"/>
          <w:b/>
          <w:color w:val="000000"/>
          <w:sz w:val="26"/>
          <w:szCs w:val="26"/>
          <w:lang w:eastAsia="ru-RU"/>
        </w:rPr>
        <w:t>(Далее по тексту - Правила).</w:t>
      </w:r>
    </w:p>
    <w:p w:rsidR="00C32A70" w:rsidRDefault="00C32A70" w:rsidP="002C4A31">
      <w:pPr>
        <w:spacing w:after="0" w:line="240" w:lineRule="auto"/>
        <w:jc w:val="both"/>
        <w:rPr>
          <w:rFonts w:ascii="Times New Roman" w:eastAsia="Times New Roman" w:hAnsi="Times New Roman" w:cs="Times New Roman"/>
          <w:sz w:val="24"/>
          <w:szCs w:val="24"/>
          <w:lang w:eastAsia="ru-RU"/>
        </w:rPr>
      </w:pP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b/>
          <w:bCs/>
          <w:color w:val="000000"/>
          <w:sz w:val="26"/>
          <w:szCs w:val="26"/>
          <w:lang w:eastAsia="ru-RU"/>
        </w:rPr>
        <w:t>Раздел 2. Этапы технологического присоединения.</w:t>
      </w:r>
    </w:p>
    <w:p w:rsid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b/>
          <w:bCs/>
          <w:color w:val="000000"/>
          <w:sz w:val="26"/>
          <w:szCs w:val="26"/>
          <w:u w:val="single"/>
          <w:lang w:eastAsia="ru-RU"/>
        </w:rPr>
        <w:t xml:space="preserve">Правила </w:t>
      </w:r>
      <w:r w:rsidRPr="00E87B45">
        <w:rPr>
          <w:rFonts w:ascii="Times New Roman" w:eastAsia="Times New Roman" w:hAnsi="Times New Roman" w:cs="Times New Roman"/>
          <w:color w:val="000000"/>
          <w:sz w:val="24"/>
          <w:szCs w:val="24"/>
          <w:u w:val="single"/>
          <w:lang w:eastAsia="ru-RU"/>
        </w:rPr>
        <w:t>устанавливают следующую процедуру технологического</w:t>
      </w:r>
      <w:r w:rsidRPr="00E87B45">
        <w:rPr>
          <w:rFonts w:ascii="Times New Roman" w:eastAsia="Times New Roman" w:hAnsi="Times New Roman" w:cs="Times New Roman"/>
          <w:color w:val="000000"/>
          <w:sz w:val="24"/>
          <w:szCs w:val="24"/>
          <w:lang w:eastAsia="ru-RU"/>
        </w:rPr>
        <w:t xml:space="preserve"> </w:t>
      </w:r>
      <w:r w:rsidRPr="00E87B45">
        <w:rPr>
          <w:rFonts w:ascii="Times New Roman" w:eastAsia="Times New Roman" w:hAnsi="Times New Roman" w:cs="Times New Roman"/>
          <w:color w:val="000000"/>
          <w:sz w:val="24"/>
          <w:szCs w:val="24"/>
          <w:u w:val="single"/>
          <w:lang w:eastAsia="ru-RU"/>
        </w:rPr>
        <w:t>присоединения:</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r:id="rId6" w:anchor="/document/187740/entry/4002" w:history="1">
        <w:r w:rsidRPr="00E87B45">
          <w:rPr>
            <w:rStyle w:val="a4"/>
            <w:color w:val="551A8B"/>
            <w:sz w:val="26"/>
            <w:szCs w:val="26"/>
          </w:rPr>
          <w:t>пунктом 2</w:t>
        </w:r>
      </w:hyperlink>
      <w:r w:rsidRPr="00E87B45">
        <w:rPr>
          <w:color w:val="22272F"/>
          <w:sz w:val="26"/>
          <w:szCs w:val="26"/>
        </w:rPr>
        <w:t> настоящих Правил;</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б) заключение договора;</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в) выполнение сторонами договора мероприятий по технологическому присоединению, предусмотренных договором;</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rsidRPr="00E87B45">
        <w:rPr>
          <w:color w:val="22272F"/>
          <w:sz w:val="26"/>
          <w:szCs w:val="26"/>
        </w:rPr>
        <w:t>В случае технологического присоединения объектов лиц, указанных в </w:t>
      </w:r>
      <w:hyperlink r:id="rId7" w:anchor="/document/187740/entry/4012" w:history="1">
        <w:r w:rsidRPr="00E87B45">
          <w:rPr>
            <w:rStyle w:val="a4"/>
            <w:color w:val="551A8B"/>
            <w:sz w:val="26"/>
            <w:szCs w:val="26"/>
          </w:rPr>
          <w:t>пункте 12</w:t>
        </w:r>
      </w:hyperlink>
      <w:r w:rsidRPr="00E87B45">
        <w:rPr>
          <w:color w:val="22272F"/>
          <w:sz w:val="26"/>
          <w:szCs w:val="26"/>
        </w:rPr>
        <w:t>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r:id="rId8" w:anchor="/document/187740/entry/4121" w:history="1">
        <w:r w:rsidRPr="00E87B45">
          <w:rPr>
            <w:rStyle w:val="a4"/>
            <w:color w:val="551A8B"/>
            <w:sz w:val="26"/>
            <w:szCs w:val="26"/>
          </w:rPr>
          <w:t>пунктах 12.1</w:t>
        </w:r>
      </w:hyperlink>
      <w:r w:rsidRPr="00E87B45">
        <w:rPr>
          <w:color w:val="22272F"/>
          <w:sz w:val="26"/>
          <w:szCs w:val="26"/>
        </w:rPr>
        <w:t>, </w:t>
      </w:r>
      <w:hyperlink r:id="rId9" w:anchor="/document/187740/entry/4013" w:history="1">
        <w:r w:rsidRPr="00E87B45">
          <w:rPr>
            <w:rStyle w:val="a4"/>
            <w:color w:val="551A8B"/>
            <w:sz w:val="26"/>
            <w:szCs w:val="26"/>
          </w:rPr>
          <w:t>13</w:t>
        </w:r>
      </w:hyperlink>
      <w:r w:rsidRPr="00E87B45">
        <w:rPr>
          <w:color w:val="22272F"/>
          <w:sz w:val="26"/>
          <w:szCs w:val="26"/>
        </w:rPr>
        <w:t> и </w:t>
      </w:r>
      <w:hyperlink r:id="rId10" w:anchor="/document/187740/entry/4014" w:history="1">
        <w:r w:rsidRPr="00E87B45">
          <w:rPr>
            <w:rStyle w:val="a4"/>
            <w:color w:val="551A8B"/>
            <w:sz w:val="26"/>
            <w:szCs w:val="26"/>
          </w:rPr>
          <w:t>14</w:t>
        </w:r>
      </w:hyperlink>
      <w:r w:rsidRPr="00E87B45">
        <w:rPr>
          <w:color w:val="22272F"/>
          <w:sz w:val="26"/>
          <w:szCs w:val="26"/>
        </w:rPr>
        <w:t> настоящих Правил, а также в отношении объектов электросетевого хозяйства сетевых организаций классом напряжения до 20 кВ включительно, построенных</w:t>
      </w:r>
      <w:proofErr w:type="gramEnd"/>
      <w:r w:rsidRPr="00E87B45">
        <w:rPr>
          <w:color w:val="22272F"/>
          <w:sz w:val="26"/>
          <w:szCs w:val="26"/>
        </w:rPr>
        <w:t xml:space="preserve"> (реконструированных) в рамках исполнения технических условий в целях осуществления технологического присоединения заявителя, получение </w:t>
      </w:r>
      <w:r w:rsidRPr="00E87B45">
        <w:rPr>
          <w:color w:val="22272F"/>
          <w:sz w:val="26"/>
          <w:szCs w:val="26"/>
        </w:rPr>
        <w:lastRenderedPageBreak/>
        <w:t>разрешения органа федерального государственного энергетического надзора на допуск в эксплуатацию объектов заявителя с учетом положений </w:t>
      </w:r>
      <w:hyperlink r:id="rId11" w:anchor="/document/187740/entry/4181" w:history="1">
        <w:r w:rsidRPr="00E87B45">
          <w:rPr>
            <w:rStyle w:val="a4"/>
            <w:color w:val="551A8B"/>
            <w:sz w:val="26"/>
            <w:szCs w:val="26"/>
          </w:rPr>
          <w:t>пунктов 18.1 - 18.4</w:t>
        </w:r>
      </w:hyperlink>
      <w:r w:rsidRPr="00E87B45">
        <w:rPr>
          <w:color w:val="22272F"/>
          <w:sz w:val="26"/>
          <w:szCs w:val="26"/>
        </w:rPr>
        <w:t> настоящих Правил не требуется;</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д) осуществление сетевой организацией фактического присоединения объектов заявителя (за исключением заявителей, указанных в </w:t>
      </w:r>
      <w:hyperlink r:id="rId12" w:anchor="/document/187740/entry/4121" w:history="1">
        <w:r w:rsidRPr="00E87B45">
          <w:rPr>
            <w:rStyle w:val="a4"/>
            <w:color w:val="551A8B"/>
            <w:sz w:val="26"/>
            <w:szCs w:val="26"/>
          </w:rPr>
          <w:t>пунктах 12.1</w:t>
        </w:r>
      </w:hyperlink>
      <w:r w:rsidRPr="00E87B45">
        <w:rPr>
          <w:color w:val="22272F"/>
          <w:sz w:val="26"/>
          <w:szCs w:val="26"/>
        </w:rPr>
        <w:t> и </w:t>
      </w:r>
      <w:hyperlink r:id="rId13" w:anchor="/document/187740/entry/4014" w:history="1">
        <w:r w:rsidRPr="00E87B45">
          <w:rPr>
            <w:rStyle w:val="a4"/>
            <w:color w:val="551A8B"/>
            <w:sz w:val="26"/>
            <w:szCs w:val="26"/>
          </w:rPr>
          <w:t>14</w:t>
        </w:r>
      </w:hyperlink>
      <w:r w:rsidRPr="00E87B45">
        <w:rPr>
          <w:color w:val="22272F"/>
          <w:sz w:val="26"/>
          <w:szCs w:val="26"/>
        </w:rPr>
        <w:t xml:space="preserve"> настоящих Правил, в случае, если технологическое присоединение </w:t>
      </w:r>
      <w:proofErr w:type="spellStart"/>
      <w:r w:rsidRPr="00E87B45">
        <w:rPr>
          <w:color w:val="22272F"/>
          <w:sz w:val="26"/>
          <w:szCs w:val="26"/>
        </w:rPr>
        <w:t>энергопринимающих</w:t>
      </w:r>
      <w:proofErr w:type="spellEnd"/>
      <w:r w:rsidRPr="00E87B45">
        <w:rPr>
          <w:color w:val="22272F"/>
          <w:sz w:val="26"/>
          <w:szCs w:val="26"/>
        </w:rPr>
        <w:t xml:space="preserve">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rsidRPr="00E87B45">
        <w:rPr>
          <w:color w:val="22272F"/>
          <w:sz w:val="26"/>
          <w:szCs w:val="26"/>
        </w:rPr>
        <w:t>энергопринимающих</w:t>
      </w:r>
      <w:proofErr w:type="spellEnd"/>
      <w:r w:rsidRPr="00E87B45">
        <w:rPr>
          <w:color w:val="22272F"/>
          <w:sz w:val="26"/>
          <w:szCs w:val="26"/>
        </w:rPr>
        <w:t xml:space="preserve">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32A70" w:rsidRPr="00E87B45" w:rsidRDefault="00C32A70" w:rsidP="002C4A31">
      <w:pPr>
        <w:pStyle w:val="s1"/>
        <w:shd w:val="clear" w:color="auto" w:fill="FFFFFF"/>
        <w:jc w:val="both"/>
        <w:rPr>
          <w:color w:val="22272F"/>
          <w:sz w:val="26"/>
          <w:szCs w:val="26"/>
        </w:rPr>
      </w:pPr>
      <w:proofErr w:type="gramStart"/>
      <w:r w:rsidRPr="00E87B45">
        <w:rPr>
          <w:color w:val="22272F"/>
          <w:sz w:val="26"/>
          <w:szCs w:val="26"/>
        </w:rPr>
        <w:t>В отношении заявителей, указанных в </w:t>
      </w:r>
      <w:hyperlink r:id="rId14" w:anchor="/document/187740/entry/4121" w:history="1">
        <w:r w:rsidRPr="00E87B45">
          <w:rPr>
            <w:rStyle w:val="a4"/>
            <w:color w:val="551A8B"/>
            <w:sz w:val="26"/>
            <w:szCs w:val="26"/>
          </w:rPr>
          <w:t>пунктах 12.1</w:t>
        </w:r>
      </w:hyperlink>
      <w:r w:rsidRPr="00E87B45">
        <w:rPr>
          <w:color w:val="22272F"/>
          <w:sz w:val="26"/>
          <w:szCs w:val="26"/>
        </w:rPr>
        <w:t> и </w:t>
      </w:r>
      <w:hyperlink r:id="rId15" w:anchor="/document/187740/entry/4014" w:history="1">
        <w:r w:rsidRPr="00E87B45">
          <w:rPr>
            <w:rStyle w:val="a4"/>
            <w:color w:val="551A8B"/>
            <w:sz w:val="26"/>
            <w:szCs w:val="26"/>
          </w:rPr>
          <w:t>14</w:t>
        </w:r>
      </w:hyperlink>
      <w:r w:rsidRPr="00E87B45">
        <w:rPr>
          <w:color w:val="22272F"/>
          <w:sz w:val="26"/>
          <w:szCs w:val="26"/>
        </w:rPr>
        <w:t xml:space="preserve"> настоящих Правил, в случае, если технологическое присоединение </w:t>
      </w:r>
      <w:proofErr w:type="spellStart"/>
      <w:r w:rsidRPr="00E87B45">
        <w:rPr>
          <w:color w:val="22272F"/>
          <w:sz w:val="26"/>
          <w:szCs w:val="26"/>
        </w:rPr>
        <w:t>энергопринимающих</w:t>
      </w:r>
      <w:proofErr w:type="spellEnd"/>
      <w:r w:rsidRPr="00E87B45">
        <w:rPr>
          <w:color w:val="22272F"/>
          <w:sz w:val="26"/>
          <w:szCs w:val="26"/>
        </w:rPr>
        <w:t xml:space="preserve">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E87B45">
        <w:rPr>
          <w:color w:val="22272F"/>
          <w:sz w:val="26"/>
          <w:szCs w:val="26"/>
        </w:rPr>
        <w:t>энергопринимающими</w:t>
      </w:r>
      <w:proofErr w:type="spellEnd"/>
      <w:r w:rsidRPr="00E87B45">
        <w:rPr>
          <w:color w:val="22272F"/>
          <w:sz w:val="26"/>
          <w:szCs w:val="26"/>
        </w:rPr>
        <w:t xml:space="preserve"> устройствами заявителя электрической энергии (мощности) в соответствии с</w:t>
      </w:r>
      <w:proofErr w:type="gramEnd"/>
      <w:r w:rsidRPr="00E87B45">
        <w:rPr>
          <w:color w:val="22272F"/>
          <w:sz w:val="26"/>
          <w:szCs w:val="26"/>
        </w:rPr>
        <w:t xml:space="preserve">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C32A70" w:rsidRPr="00E87B45" w:rsidRDefault="00C32A70" w:rsidP="002C4A31">
      <w:pPr>
        <w:pStyle w:val="s1"/>
        <w:shd w:val="clear" w:color="auto" w:fill="FFFFFF"/>
        <w:jc w:val="both"/>
        <w:rPr>
          <w:color w:val="22272F"/>
          <w:sz w:val="26"/>
          <w:szCs w:val="26"/>
        </w:rPr>
      </w:pPr>
      <w:r w:rsidRPr="00E87B45">
        <w:rPr>
          <w:color w:val="22272F"/>
          <w:sz w:val="26"/>
          <w:szCs w:val="26"/>
        </w:rP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rsidRPr="00E87B45">
        <w:rPr>
          <w:color w:val="22272F"/>
          <w:sz w:val="26"/>
          <w:szCs w:val="26"/>
        </w:rPr>
        <w:t>энергопринимающих</w:t>
      </w:r>
      <w:proofErr w:type="spellEnd"/>
      <w:r w:rsidRPr="00E87B45">
        <w:rPr>
          <w:color w:val="22272F"/>
          <w:sz w:val="26"/>
          <w:szCs w:val="26"/>
        </w:rPr>
        <w:t xml:space="preserve">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C32A70" w:rsidRDefault="00C32A70" w:rsidP="002C4A31">
      <w:pPr>
        <w:pStyle w:val="s1"/>
        <w:shd w:val="clear" w:color="auto" w:fill="FFFFFF"/>
        <w:jc w:val="both"/>
        <w:rPr>
          <w:color w:val="22272F"/>
          <w:sz w:val="26"/>
          <w:szCs w:val="26"/>
        </w:rPr>
      </w:pPr>
      <w:r w:rsidRPr="00E87B45">
        <w:rPr>
          <w:color w:val="22272F"/>
          <w:sz w:val="26"/>
          <w:szCs w:val="26"/>
        </w:rPr>
        <w:t>е) составление акта об осуществлении технологического присоединения по форме согласно </w:t>
      </w:r>
      <w:hyperlink r:id="rId16" w:anchor="/document/187740/entry/46000" w:history="1">
        <w:r w:rsidRPr="00E87B45">
          <w:rPr>
            <w:rStyle w:val="a4"/>
            <w:color w:val="551A8B"/>
            <w:sz w:val="26"/>
            <w:szCs w:val="26"/>
          </w:rPr>
          <w:t>приложению N 1</w:t>
        </w:r>
      </w:hyperlink>
      <w:r w:rsidRPr="00E87B45">
        <w:rPr>
          <w:color w:val="22272F"/>
          <w:sz w:val="26"/>
          <w:szCs w:val="26"/>
        </w:rPr>
        <w:t>, а также акта согласования технологической и (или) аварийной брони (для заявителей, указанных в </w:t>
      </w:r>
      <w:hyperlink r:id="rId17" w:anchor="/document/187740/entry/401402" w:history="1">
        <w:r w:rsidRPr="00E87B45">
          <w:rPr>
            <w:rStyle w:val="a4"/>
            <w:color w:val="551A8B"/>
            <w:sz w:val="26"/>
            <w:szCs w:val="26"/>
          </w:rPr>
          <w:t>пункте 14.2</w:t>
        </w:r>
      </w:hyperlink>
      <w:r w:rsidRPr="00E87B45">
        <w:rPr>
          <w:color w:val="22272F"/>
          <w:sz w:val="26"/>
          <w:szCs w:val="26"/>
        </w:rPr>
        <w:t> настоящих Правил).</w:t>
      </w: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color w:val="000000"/>
          <w:sz w:val="26"/>
          <w:szCs w:val="26"/>
          <w:lang w:eastAsia="ru-RU"/>
        </w:rPr>
        <w:lastRenderedPageBreak/>
        <w:t xml:space="preserve">МУП «НРЭС» выполняет в отношении любого обратившегося лица мероприятия по технологическому присоединению, при условии соблюдения им </w:t>
      </w:r>
      <w:r w:rsidRPr="00E87B45">
        <w:rPr>
          <w:rFonts w:ascii="Times New Roman" w:eastAsia="Times New Roman" w:hAnsi="Times New Roman" w:cs="Times New Roman"/>
          <w:b/>
          <w:bCs/>
          <w:color w:val="000000"/>
          <w:sz w:val="26"/>
          <w:szCs w:val="26"/>
          <w:lang w:eastAsia="ru-RU"/>
        </w:rPr>
        <w:t xml:space="preserve">Правил </w:t>
      </w:r>
      <w:r w:rsidRPr="00E87B45">
        <w:rPr>
          <w:rFonts w:ascii="Times New Roman" w:eastAsia="Times New Roman" w:hAnsi="Times New Roman" w:cs="Times New Roman"/>
          <w:color w:val="000000"/>
          <w:sz w:val="26"/>
          <w:szCs w:val="26"/>
          <w:lang w:eastAsia="ru-RU"/>
        </w:rPr>
        <w:t>и наличии технической возможности технологического присоединения.</w:t>
      </w:r>
    </w:p>
    <w:p w:rsidR="00E87B45" w:rsidRDefault="00E87B45" w:rsidP="002C4A31">
      <w:pPr>
        <w:pStyle w:val="s1"/>
        <w:shd w:val="clear" w:color="auto" w:fill="FFFFFF"/>
        <w:jc w:val="both"/>
        <w:rPr>
          <w:sz w:val="26"/>
          <w:szCs w:val="26"/>
        </w:rPr>
      </w:pPr>
      <w:r>
        <w:rPr>
          <w:sz w:val="26"/>
          <w:szCs w:val="26"/>
        </w:rPr>
        <w:t xml:space="preserve">Технологическое присоединение осуществляется на основании договора, заключаемого между МУП «НРЭС» и Заявителем, в сроки, установленные </w:t>
      </w:r>
      <w:r>
        <w:rPr>
          <w:b/>
          <w:bCs/>
          <w:sz w:val="26"/>
          <w:szCs w:val="26"/>
        </w:rPr>
        <w:t xml:space="preserve">Правилами. </w:t>
      </w:r>
      <w:r>
        <w:rPr>
          <w:sz w:val="26"/>
          <w:szCs w:val="26"/>
        </w:rPr>
        <w:t>Заключение договора является обязательным.</w:t>
      </w:r>
    </w:p>
    <w:p w:rsidR="00E87B45" w:rsidRPr="00E87B45" w:rsidRDefault="00E87B45" w:rsidP="002C4A31">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1.1.</w:t>
      </w:r>
      <w:r w:rsidRPr="00E87B45">
        <w:rPr>
          <w:rFonts w:ascii="Times New Roman" w:eastAsia="Times New Roman" w:hAnsi="Times New Roman" w:cs="Times New Roman"/>
          <w:b/>
          <w:bCs/>
          <w:color w:val="000000"/>
          <w:sz w:val="26"/>
          <w:szCs w:val="26"/>
          <w:lang w:eastAsia="ru-RU"/>
        </w:rPr>
        <w:t>Этап №1 Подача Заявки</w:t>
      </w: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color w:val="000000"/>
          <w:sz w:val="26"/>
          <w:szCs w:val="26"/>
          <w:lang w:eastAsia="ru-RU"/>
        </w:rPr>
        <w:t xml:space="preserve">Для заключения договора технологического присоединения к электрическим сетям физическим лицом, юридическим лицом, индивидуальным предпринимателем либо уполномоченным представителем Заявителя подается заявка на технологическое присоединение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устройств.</w:t>
      </w: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color w:val="000000"/>
          <w:sz w:val="26"/>
          <w:szCs w:val="26"/>
          <w:u w:val="single"/>
          <w:lang w:eastAsia="ru-RU"/>
        </w:rPr>
        <w:t>Типы заявителей:</w:t>
      </w: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b/>
          <w:bCs/>
          <w:color w:val="000000"/>
          <w:sz w:val="26"/>
          <w:szCs w:val="26"/>
          <w:lang w:eastAsia="ru-RU"/>
        </w:rPr>
        <w:t xml:space="preserve">п. 12 Правил </w:t>
      </w:r>
      <w:r w:rsidRPr="00E87B45">
        <w:rPr>
          <w:rFonts w:ascii="Times New Roman" w:eastAsia="Times New Roman" w:hAnsi="Times New Roman" w:cs="Times New Roman"/>
          <w:color w:val="000000"/>
          <w:sz w:val="26"/>
          <w:szCs w:val="26"/>
          <w:lang w:eastAsia="ru-RU"/>
        </w:rPr>
        <w:t xml:space="preserve">- Заявитель - юридическое лицо или индивидуальный предприниматель, максимальная мощность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w:t>
      </w:r>
      <w:proofErr w:type="gramStart"/>
      <w:r w:rsidRPr="00E87B45">
        <w:rPr>
          <w:rFonts w:ascii="Times New Roman" w:eastAsia="Times New Roman" w:hAnsi="Times New Roman" w:cs="Times New Roman"/>
          <w:color w:val="000000"/>
          <w:sz w:val="26"/>
          <w:szCs w:val="26"/>
          <w:lang w:eastAsia="ru-RU"/>
        </w:rPr>
        <w:t>устройств</w:t>
      </w:r>
      <w:proofErr w:type="gramEnd"/>
      <w:r w:rsidRPr="00E87B45">
        <w:rPr>
          <w:rFonts w:ascii="Times New Roman" w:eastAsia="Times New Roman" w:hAnsi="Times New Roman" w:cs="Times New Roman"/>
          <w:color w:val="000000"/>
          <w:sz w:val="26"/>
          <w:szCs w:val="26"/>
          <w:lang w:eastAsia="ru-RU"/>
        </w:rPr>
        <w:t xml:space="preserve"> которых составляет свыше 150 кВт и менее 670 кВт;</w:t>
      </w:r>
    </w:p>
    <w:p w:rsidR="00E87B45" w:rsidRDefault="00E87B45" w:rsidP="002C4A31">
      <w:pPr>
        <w:spacing w:after="0" w:line="240" w:lineRule="auto"/>
        <w:jc w:val="both"/>
        <w:rPr>
          <w:rFonts w:ascii="Times New Roman" w:eastAsia="Times New Roman" w:hAnsi="Times New Roman" w:cs="Times New Roman"/>
          <w:color w:val="000000"/>
          <w:sz w:val="26"/>
          <w:szCs w:val="26"/>
          <w:lang w:eastAsia="ru-RU"/>
        </w:rPr>
      </w:pPr>
      <w:r w:rsidRPr="00E87B45">
        <w:rPr>
          <w:rFonts w:ascii="Times New Roman" w:eastAsia="Times New Roman" w:hAnsi="Times New Roman" w:cs="Times New Roman"/>
          <w:b/>
          <w:bCs/>
          <w:color w:val="000000"/>
          <w:sz w:val="26"/>
          <w:szCs w:val="26"/>
          <w:lang w:eastAsia="ru-RU"/>
        </w:rPr>
        <w:t xml:space="preserve">п.12.1 Правил </w:t>
      </w:r>
      <w:r w:rsidRPr="00E87B45">
        <w:rPr>
          <w:rFonts w:ascii="Times New Roman" w:eastAsia="Times New Roman" w:hAnsi="Times New Roman" w:cs="Times New Roman"/>
          <w:color w:val="000000"/>
          <w:sz w:val="26"/>
          <w:szCs w:val="26"/>
          <w:lang w:eastAsia="ru-RU"/>
        </w:rPr>
        <w:t xml:space="preserve">- Заявитель - юридическое лицо или индивидуальный предприниматель максимальная </w:t>
      </w:r>
      <w:proofErr w:type="gramStart"/>
      <w:r w:rsidRPr="00E87B45">
        <w:rPr>
          <w:rFonts w:ascii="Times New Roman" w:eastAsia="Times New Roman" w:hAnsi="Times New Roman" w:cs="Times New Roman"/>
          <w:color w:val="000000"/>
          <w:sz w:val="26"/>
          <w:szCs w:val="26"/>
          <w:lang w:eastAsia="ru-RU"/>
        </w:rPr>
        <w:t>мощность</w:t>
      </w:r>
      <w:proofErr w:type="gramEnd"/>
      <w:r w:rsidRPr="00E87B45">
        <w:rPr>
          <w:rFonts w:ascii="Times New Roman" w:eastAsia="Times New Roman" w:hAnsi="Times New Roman" w:cs="Times New Roman"/>
          <w:color w:val="000000"/>
          <w:sz w:val="26"/>
          <w:szCs w:val="26"/>
          <w:lang w:eastAsia="ru-RU"/>
        </w:rPr>
        <w:t xml:space="preserve"> которых составляет до 150 кВт включительно, по второй или третьей категории надежности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устройств (с учетом ранее присоединенных в данной точке присоединения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устройств);</w:t>
      </w:r>
    </w:p>
    <w:p w:rsidR="009E0592" w:rsidRPr="00E87B45" w:rsidRDefault="00B911A8" w:rsidP="002C4A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6"/>
          <w:szCs w:val="26"/>
          <w:lang w:eastAsia="ru-RU"/>
        </w:rPr>
        <w:t xml:space="preserve">п.13 </w:t>
      </w:r>
      <w:r w:rsidR="009E0592" w:rsidRPr="009E0592">
        <w:rPr>
          <w:rFonts w:ascii="Times New Roman" w:eastAsia="Times New Roman" w:hAnsi="Times New Roman" w:cs="Times New Roman"/>
          <w:b/>
          <w:color w:val="000000"/>
          <w:sz w:val="26"/>
          <w:szCs w:val="26"/>
          <w:lang w:eastAsia="ru-RU"/>
        </w:rPr>
        <w:t>Правил</w:t>
      </w:r>
      <w:r>
        <w:rPr>
          <w:rFonts w:ascii="Times New Roman" w:eastAsia="Times New Roman" w:hAnsi="Times New Roman" w:cs="Times New Roman"/>
          <w:b/>
          <w:color w:val="000000"/>
          <w:sz w:val="26"/>
          <w:szCs w:val="26"/>
          <w:lang w:eastAsia="ru-RU"/>
        </w:rPr>
        <w:t xml:space="preserve"> - </w:t>
      </w:r>
      <w:r>
        <w:rPr>
          <w:rFonts w:ascii="Times New Roman" w:eastAsia="Times New Roman" w:hAnsi="Times New Roman" w:cs="Times New Roman"/>
          <w:color w:val="000000"/>
          <w:sz w:val="26"/>
          <w:szCs w:val="26"/>
          <w:lang w:eastAsia="ru-RU"/>
        </w:rPr>
        <w:t xml:space="preserve">Заявители намеревающиеся осуществить временное технологическое присоединение; </w:t>
      </w:r>
    </w:p>
    <w:p w:rsidR="00E87B45" w:rsidRP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b/>
          <w:bCs/>
          <w:color w:val="000000"/>
          <w:sz w:val="26"/>
          <w:szCs w:val="26"/>
          <w:lang w:eastAsia="ru-RU"/>
        </w:rPr>
        <w:t xml:space="preserve">п.14 Правил </w:t>
      </w:r>
      <w:r w:rsidRPr="00E87B45">
        <w:rPr>
          <w:rFonts w:ascii="Times New Roman" w:eastAsia="Times New Roman" w:hAnsi="Times New Roman" w:cs="Times New Roman"/>
          <w:color w:val="000000"/>
          <w:sz w:val="26"/>
          <w:szCs w:val="26"/>
          <w:lang w:eastAsia="ru-RU"/>
        </w:rPr>
        <w:t xml:space="preserve">- Заявитель - физическое лицо максимальная мощность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w:t>
      </w:r>
      <w:proofErr w:type="gramStart"/>
      <w:r w:rsidRPr="00E87B45">
        <w:rPr>
          <w:rFonts w:ascii="Times New Roman" w:eastAsia="Times New Roman" w:hAnsi="Times New Roman" w:cs="Times New Roman"/>
          <w:color w:val="000000"/>
          <w:sz w:val="26"/>
          <w:szCs w:val="26"/>
          <w:lang w:eastAsia="ru-RU"/>
        </w:rPr>
        <w:t>устройств</w:t>
      </w:r>
      <w:proofErr w:type="gramEnd"/>
      <w:r w:rsidRPr="00E87B45">
        <w:rPr>
          <w:rFonts w:ascii="Times New Roman" w:eastAsia="Times New Roman" w:hAnsi="Times New Roman" w:cs="Times New Roman"/>
          <w:color w:val="000000"/>
          <w:sz w:val="26"/>
          <w:szCs w:val="26"/>
          <w:lang w:eastAsia="ru-RU"/>
        </w:rPr>
        <w:t xml:space="preserve"> которого составляет до 15 кВт включительно (с учетом ранее присоединенных в данной точке присоединения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E87B45" w:rsidRDefault="00E87B45" w:rsidP="002C4A31">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color w:val="000000"/>
          <w:sz w:val="26"/>
          <w:szCs w:val="26"/>
          <w:lang w:eastAsia="ru-RU"/>
        </w:rPr>
        <w:t xml:space="preserve">Заявители, указанные в пунктах </w:t>
      </w:r>
      <w:r w:rsidRPr="00E87B45">
        <w:rPr>
          <w:rFonts w:ascii="Times New Roman" w:eastAsia="Times New Roman" w:hAnsi="Times New Roman" w:cs="Times New Roman"/>
          <w:b/>
          <w:bCs/>
          <w:color w:val="000000"/>
          <w:sz w:val="26"/>
          <w:szCs w:val="26"/>
          <w:lang w:eastAsia="ru-RU"/>
        </w:rPr>
        <w:t xml:space="preserve">12.1, 14 Правил, </w:t>
      </w:r>
      <w:r w:rsidRPr="00E87B45">
        <w:rPr>
          <w:rFonts w:ascii="Times New Roman" w:eastAsia="Times New Roman" w:hAnsi="Times New Roman" w:cs="Times New Roman"/>
          <w:color w:val="000000"/>
          <w:sz w:val="26"/>
          <w:szCs w:val="26"/>
          <w:lang w:eastAsia="ru-RU"/>
        </w:rPr>
        <w:t xml:space="preserve">в случае осуществления технологического присоединения </w:t>
      </w:r>
      <w:proofErr w:type="spellStart"/>
      <w:r w:rsidRPr="00E87B45">
        <w:rPr>
          <w:rFonts w:ascii="Times New Roman" w:eastAsia="Times New Roman" w:hAnsi="Times New Roman" w:cs="Times New Roman"/>
          <w:color w:val="000000"/>
          <w:sz w:val="26"/>
          <w:szCs w:val="26"/>
          <w:lang w:eastAsia="ru-RU"/>
        </w:rPr>
        <w:t>энергопринимающих</w:t>
      </w:r>
      <w:proofErr w:type="spellEnd"/>
      <w:r w:rsidRPr="00E87B45">
        <w:rPr>
          <w:rFonts w:ascii="Times New Roman" w:eastAsia="Times New Roman" w:hAnsi="Times New Roman" w:cs="Times New Roman"/>
          <w:color w:val="000000"/>
          <w:sz w:val="26"/>
          <w:szCs w:val="26"/>
          <w:lang w:eastAsia="ru-RU"/>
        </w:rPr>
        <w:t xml:space="preserve"> устройств к электрическим сетям классом напряжения до 20 </w:t>
      </w:r>
      <w:proofErr w:type="spellStart"/>
      <w:r w:rsidRPr="00E87B45">
        <w:rPr>
          <w:rFonts w:ascii="Times New Roman" w:eastAsia="Times New Roman" w:hAnsi="Times New Roman" w:cs="Times New Roman"/>
          <w:color w:val="000000"/>
          <w:sz w:val="26"/>
          <w:szCs w:val="26"/>
          <w:lang w:eastAsia="ru-RU"/>
        </w:rPr>
        <w:t>кВ</w:t>
      </w:r>
      <w:proofErr w:type="spellEnd"/>
      <w:r w:rsidRPr="00E87B45">
        <w:rPr>
          <w:rFonts w:ascii="Times New Roman" w:eastAsia="Times New Roman" w:hAnsi="Times New Roman" w:cs="Times New Roman"/>
          <w:color w:val="000000"/>
          <w:sz w:val="26"/>
          <w:szCs w:val="26"/>
          <w:lang w:eastAsia="ru-RU"/>
        </w:rPr>
        <w:t xml:space="preserve"> включительно, вправе направлять заявку и прилагаемые документы посредством </w:t>
      </w:r>
      <w:r>
        <w:rPr>
          <w:rFonts w:ascii="Times New Roman" w:eastAsia="Times New Roman" w:hAnsi="Times New Roman" w:cs="Times New Roman"/>
          <w:color w:val="000000"/>
          <w:sz w:val="26"/>
          <w:szCs w:val="26"/>
          <w:lang w:eastAsia="ru-RU"/>
        </w:rPr>
        <w:t>личного кабинета на официальном сайте</w:t>
      </w:r>
      <w:r w:rsidRPr="00E87B45">
        <w:rPr>
          <w:rFonts w:ascii="Times New Roman" w:eastAsia="Times New Roman" w:hAnsi="Times New Roman" w:cs="Times New Roman"/>
          <w:color w:val="000000"/>
          <w:sz w:val="26"/>
          <w:szCs w:val="26"/>
          <w:lang w:eastAsia="ru-RU"/>
        </w:rPr>
        <w:t xml:space="preserve"> МУП «НРЭС»: </w:t>
      </w:r>
      <w:hyperlink r:id="rId18" w:history="1">
        <w:r w:rsidRPr="00E87B45">
          <w:rPr>
            <w:rFonts w:ascii="Times New Roman" w:eastAsia="Times New Roman" w:hAnsi="Times New Roman" w:cs="Times New Roman"/>
            <w:b/>
            <w:bCs/>
            <w:color w:val="000000"/>
            <w:sz w:val="26"/>
            <w:szCs w:val="26"/>
            <w:u w:val="single"/>
            <w:lang w:val="en-US"/>
          </w:rPr>
          <w:t>http</w:t>
        </w:r>
        <w:r w:rsidRPr="00E87B45">
          <w:rPr>
            <w:rFonts w:ascii="Times New Roman" w:eastAsia="Times New Roman" w:hAnsi="Times New Roman" w:cs="Times New Roman"/>
            <w:b/>
            <w:bCs/>
            <w:color w:val="000000"/>
            <w:sz w:val="26"/>
            <w:szCs w:val="26"/>
            <w:u w:val="single"/>
          </w:rPr>
          <w:t>://</w:t>
        </w:r>
        <w:proofErr w:type="spellStart"/>
        <w:r w:rsidRPr="00E87B45">
          <w:rPr>
            <w:rFonts w:ascii="Times New Roman" w:eastAsia="Times New Roman" w:hAnsi="Times New Roman" w:cs="Times New Roman"/>
            <w:b/>
            <w:bCs/>
            <w:color w:val="000000"/>
            <w:sz w:val="26"/>
            <w:szCs w:val="26"/>
            <w:u w:val="single"/>
            <w:lang w:val="en-US"/>
          </w:rPr>
          <w:t>elektronevelsk</w:t>
        </w:r>
        <w:proofErr w:type="spellEnd"/>
        <w:r w:rsidRPr="00E87B45">
          <w:rPr>
            <w:rFonts w:ascii="Times New Roman" w:eastAsia="Times New Roman" w:hAnsi="Times New Roman" w:cs="Times New Roman"/>
            <w:b/>
            <w:bCs/>
            <w:color w:val="000000"/>
            <w:sz w:val="26"/>
            <w:szCs w:val="26"/>
            <w:u w:val="single"/>
          </w:rPr>
          <w:t>.</w:t>
        </w:r>
        <w:proofErr w:type="spellStart"/>
        <w:r w:rsidRPr="00E87B45">
          <w:rPr>
            <w:rFonts w:ascii="Times New Roman" w:eastAsia="Times New Roman" w:hAnsi="Times New Roman" w:cs="Times New Roman"/>
            <w:b/>
            <w:bCs/>
            <w:color w:val="000000"/>
            <w:sz w:val="26"/>
            <w:szCs w:val="26"/>
            <w:u w:val="single"/>
            <w:lang w:val="en-US"/>
          </w:rPr>
          <w:t>ru</w:t>
        </w:r>
        <w:proofErr w:type="spellEnd"/>
      </w:hyperlink>
    </w:p>
    <w:p w:rsidR="00E87B45" w:rsidRDefault="00E87B45" w:rsidP="002C4A31">
      <w:pPr>
        <w:spacing w:after="0" w:line="240" w:lineRule="auto"/>
        <w:jc w:val="both"/>
        <w:rPr>
          <w:rFonts w:ascii="Times New Roman" w:eastAsia="Times New Roman" w:hAnsi="Times New Roman" w:cs="Times New Roman"/>
          <w:sz w:val="24"/>
          <w:szCs w:val="24"/>
          <w:lang w:eastAsia="ru-RU"/>
        </w:rPr>
      </w:pPr>
    </w:p>
    <w:p w:rsidR="00E87B45" w:rsidRPr="00E87B45" w:rsidRDefault="00E87B45" w:rsidP="002C4A31">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1.2.</w:t>
      </w:r>
      <w:r w:rsidRPr="00E87B45">
        <w:rPr>
          <w:rFonts w:ascii="Times New Roman" w:eastAsia="Times New Roman" w:hAnsi="Times New Roman" w:cs="Times New Roman"/>
          <w:b/>
          <w:bCs/>
          <w:color w:val="000000"/>
          <w:sz w:val="26"/>
          <w:szCs w:val="26"/>
          <w:lang w:eastAsia="ru-RU"/>
        </w:rPr>
        <w:t>Этап №2 Подготовка, выдача договора технологического присоединения и технических условий.</w:t>
      </w:r>
    </w:p>
    <w:p w:rsidR="00E87B45" w:rsidRPr="00B911A8" w:rsidRDefault="00E87B45" w:rsidP="00B911A8">
      <w:pPr>
        <w:spacing w:after="0" w:line="240" w:lineRule="auto"/>
        <w:jc w:val="both"/>
        <w:rPr>
          <w:rFonts w:ascii="Times New Roman" w:eastAsia="Times New Roman" w:hAnsi="Times New Roman" w:cs="Times New Roman"/>
          <w:sz w:val="24"/>
          <w:szCs w:val="24"/>
          <w:lang w:eastAsia="ru-RU"/>
        </w:rPr>
      </w:pPr>
      <w:r w:rsidRPr="00E87B45">
        <w:rPr>
          <w:rFonts w:ascii="Times New Roman" w:eastAsia="Times New Roman" w:hAnsi="Times New Roman" w:cs="Times New Roman"/>
          <w:color w:val="000000"/>
          <w:sz w:val="26"/>
          <w:szCs w:val="26"/>
          <w:lang w:eastAsia="ru-RU"/>
        </w:rPr>
        <w:t xml:space="preserve">После рассмотрения заявки, поданной заявителем на технологическое присоединение, МУП «НРЭС» в </w:t>
      </w:r>
      <w:proofErr w:type="gramStart"/>
      <w:r w:rsidRPr="00E87B45">
        <w:rPr>
          <w:rFonts w:ascii="Times New Roman" w:eastAsia="Times New Roman" w:hAnsi="Times New Roman" w:cs="Times New Roman"/>
          <w:color w:val="000000"/>
          <w:sz w:val="26"/>
          <w:szCs w:val="26"/>
          <w:lang w:eastAsia="ru-RU"/>
        </w:rPr>
        <w:t xml:space="preserve">сроки, установленные </w:t>
      </w:r>
      <w:r w:rsidRPr="00E87B45">
        <w:rPr>
          <w:rFonts w:ascii="Times New Roman" w:eastAsia="Times New Roman" w:hAnsi="Times New Roman" w:cs="Times New Roman"/>
          <w:b/>
          <w:bCs/>
          <w:color w:val="000000"/>
          <w:sz w:val="26"/>
          <w:szCs w:val="26"/>
          <w:lang w:eastAsia="ru-RU"/>
        </w:rPr>
        <w:t xml:space="preserve">Правилами </w:t>
      </w:r>
      <w:r w:rsidRPr="00E87B45">
        <w:rPr>
          <w:rFonts w:ascii="Times New Roman" w:eastAsia="Times New Roman" w:hAnsi="Times New Roman" w:cs="Times New Roman"/>
          <w:color w:val="000000"/>
          <w:sz w:val="26"/>
          <w:szCs w:val="26"/>
          <w:lang w:eastAsia="ru-RU"/>
        </w:rPr>
        <w:t>направляет</w:t>
      </w:r>
      <w:proofErr w:type="gramEnd"/>
      <w:r w:rsidRPr="00E87B45">
        <w:rPr>
          <w:rFonts w:ascii="Times New Roman" w:eastAsia="Times New Roman" w:hAnsi="Times New Roman" w:cs="Times New Roman"/>
          <w:color w:val="000000"/>
          <w:sz w:val="26"/>
          <w:szCs w:val="26"/>
          <w:lang w:eastAsia="ru-RU"/>
        </w:rPr>
        <w:t xml:space="preserve"> Заявителю, подписанный проект договора технологического присоединения в 2-х экземплярах и технические условия как неотъемлемое приложение к договору.</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b/>
          <w:color w:val="22272F"/>
          <w:sz w:val="26"/>
          <w:szCs w:val="26"/>
          <w:lang w:eastAsia="ru-RU"/>
        </w:rPr>
      </w:pPr>
      <w:r w:rsidRPr="00E87B45">
        <w:rPr>
          <w:rFonts w:ascii="Times New Roman" w:eastAsia="Times New Roman" w:hAnsi="Times New Roman" w:cs="Times New Roman"/>
          <w:b/>
          <w:color w:val="22272F"/>
          <w:sz w:val="26"/>
          <w:szCs w:val="26"/>
          <w:lang w:eastAsia="ru-RU"/>
        </w:rPr>
        <w:t>Договор должен содержать следующие существенные условия:</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lastRenderedPageBreak/>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E87B45">
        <w:rPr>
          <w:rFonts w:ascii="Times New Roman" w:eastAsia="Times New Roman" w:hAnsi="Times New Roman" w:cs="Times New Roman"/>
          <w:color w:val="22272F"/>
          <w:sz w:val="26"/>
          <w:szCs w:val="26"/>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и (или) объектов электроэнергетики:</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b/>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w:t>
      </w:r>
      <w:r w:rsidRPr="00E87B45">
        <w:rPr>
          <w:rFonts w:ascii="Times New Roman" w:eastAsia="Times New Roman" w:hAnsi="Times New Roman" w:cs="Times New Roman"/>
          <w:b/>
          <w:color w:val="22272F"/>
          <w:sz w:val="26"/>
          <w:szCs w:val="26"/>
          <w:lang w:eastAsia="ru-RU"/>
        </w:rPr>
        <w:t>при временном технологическом присоединении;</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4 месяца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до 670 к</w:t>
      </w:r>
      <w:proofErr w:type="gramStart"/>
      <w:r w:rsidRPr="00E87B45">
        <w:rPr>
          <w:rFonts w:ascii="Times New Roman" w:eastAsia="Times New Roman" w:hAnsi="Times New Roman" w:cs="Times New Roman"/>
          <w:color w:val="22272F"/>
          <w:sz w:val="26"/>
          <w:szCs w:val="26"/>
          <w:lang w:eastAsia="ru-RU"/>
        </w:rPr>
        <w:t>Вт вкл</w:t>
      </w:r>
      <w:proofErr w:type="gramEnd"/>
      <w:r w:rsidRPr="00E87B45">
        <w:rPr>
          <w:rFonts w:ascii="Times New Roman" w:eastAsia="Times New Roman" w:hAnsi="Times New Roman" w:cs="Times New Roman"/>
          <w:color w:val="22272F"/>
          <w:sz w:val="26"/>
          <w:szCs w:val="26"/>
          <w:lang w:eastAsia="ru-RU"/>
        </w:rPr>
        <w:t>ючительно;</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 год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свыше 670 кВт;</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в иных случаях:</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которых являются передвижными и имеют максимальную мощность до 150 к</w:t>
      </w:r>
      <w:proofErr w:type="gramStart"/>
      <w:r w:rsidRPr="00E87B45">
        <w:rPr>
          <w:rFonts w:ascii="Times New Roman" w:eastAsia="Times New Roman" w:hAnsi="Times New Roman" w:cs="Times New Roman"/>
          <w:color w:val="22272F"/>
          <w:sz w:val="26"/>
          <w:szCs w:val="26"/>
          <w:lang w:eastAsia="ru-RU"/>
        </w:rPr>
        <w:t>Вт вкл</w:t>
      </w:r>
      <w:proofErr w:type="gramEnd"/>
      <w:r w:rsidRPr="00E87B45">
        <w:rPr>
          <w:rFonts w:ascii="Times New Roman" w:eastAsia="Times New Roman" w:hAnsi="Times New Roman" w:cs="Times New Roman"/>
          <w:color w:val="22272F"/>
          <w:sz w:val="26"/>
          <w:szCs w:val="26"/>
          <w:lang w:eastAsia="ru-RU"/>
        </w:rPr>
        <w:t xml:space="preserve">ючительно, если расстояние от </w:t>
      </w:r>
      <w:proofErr w:type="spellStart"/>
      <w:r w:rsidRPr="00E87B45">
        <w:rPr>
          <w:rFonts w:ascii="Times New Roman" w:eastAsia="Times New Roman" w:hAnsi="Times New Roman" w:cs="Times New Roman"/>
          <w:color w:val="22272F"/>
          <w:sz w:val="26"/>
          <w:szCs w:val="26"/>
          <w:lang w:eastAsia="ru-RU"/>
        </w:rPr>
        <w:t>энергопринимающего</w:t>
      </w:r>
      <w:proofErr w:type="spellEnd"/>
      <w:r w:rsidRPr="00E87B45">
        <w:rPr>
          <w:rFonts w:ascii="Times New Roman" w:eastAsia="Times New Roman" w:hAnsi="Times New Roman" w:cs="Times New Roman"/>
          <w:color w:val="22272F"/>
          <w:sz w:val="26"/>
          <w:szCs w:val="26"/>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6 месяцев - для заявителей, указанных в </w:t>
      </w:r>
      <w:hyperlink r:id="rId19" w:anchor="/document/187740/entry/4121" w:history="1">
        <w:r w:rsidRPr="00E87B45">
          <w:rPr>
            <w:rFonts w:ascii="Times New Roman" w:eastAsia="Times New Roman" w:hAnsi="Times New Roman" w:cs="Times New Roman"/>
            <w:color w:val="551A8B"/>
            <w:sz w:val="26"/>
            <w:szCs w:val="26"/>
            <w:lang w:eastAsia="ru-RU"/>
          </w:rPr>
          <w:t>пунктах 12.1</w:t>
        </w:r>
      </w:hyperlink>
      <w:r w:rsidRPr="00E87B45">
        <w:rPr>
          <w:rFonts w:ascii="Times New Roman" w:eastAsia="Times New Roman" w:hAnsi="Times New Roman" w:cs="Times New Roman"/>
          <w:color w:val="22272F"/>
          <w:sz w:val="26"/>
          <w:szCs w:val="26"/>
          <w:lang w:eastAsia="ru-RU"/>
        </w:rPr>
        <w:t>, </w:t>
      </w:r>
      <w:hyperlink r:id="rId20" w:anchor="/document/187740/entry/4014" w:history="1">
        <w:r w:rsidRPr="00E87B45">
          <w:rPr>
            <w:rFonts w:ascii="Times New Roman" w:eastAsia="Times New Roman" w:hAnsi="Times New Roman" w:cs="Times New Roman"/>
            <w:color w:val="551A8B"/>
            <w:sz w:val="26"/>
            <w:szCs w:val="26"/>
            <w:lang w:eastAsia="ru-RU"/>
          </w:rPr>
          <w:t>14</w:t>
        </w:r>
      </w:hyperlink>
      <w:r w:rsidRPr="00E87B45">
        <w:rPr>
          <w:rFonts w:ascii="Times New Roman" w:eastAsia="Times New Roman" w:hAnsi="Times New Roman" w:cs="Times New Roman"/>
          <w:color w:val="22272F"/>
          <w:sz w:val="26"/>
          <w:szCs w:val="26"/>
          <w:lang w:eastAsia="ru-RU"/>
        </w:rPr>
        <w:t> и </w:t>
      </w:r>
      <w:hyperlink r:id="rId21" w:anchor="/document/187740/entry/4034" w:history="1">
        <w:r w:rsidRPr="00E87B45">
          <w:rPr>
            <w:rFonts w:ascii="Times New Roman" w:eastAsia="Times New Roman" w:hAnsi="Times New Roman" w:cs="Times New Roman"/>
            <w:color w:val="551A8B"/>
            <w:sz w:val="26"/>
            <w:szCs w:val="26"/>
            <w:lang w:eastAsia="ru-RU"/>
          </w:rPr>
          <w:t>34</w:t>
        </w:r>
      </w:hyperlink>
      <w:r w:rsidRPr="00E87B45">
        <w:rPr>
          <w:rFonts w:ascii="Times New Roman" w:eastAsia="Times New Roman" w:hAnsi="Times New Roman" w:cs="Times New Roman"/>
          <w:color w:val="22272F"/>
          <w:sz w:val="26"/>
          <w:szCs w:val="26"/>
          <w:lang w:eastAsia="ru-RU"/>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составляет не более 300 </w:t>
      </w:r>
      <w:r w:rsidRPr="00E87B45">
        <w:rPr>
          <w:rFonts w:ascii="Times New Roman" w:eastAsia="Times New Roman" w:hAnsi="Times New Roman" w:cs="Times New Roman"/>
          <w:color w:val="22272F"/>
          <w:sz w:val="26"/>
          <w:szCs w:val="26"/>
          <w:lang w:eastAsia="ru-RU"/>
        </w:rPr>
        <w:lastRenderedPageBreak/>
        <w:t>метров в городах и поселках городского типа и не</w:t>
      </w:r>
      <w:proofErr w:type="gramEnd"/>
      <w:r w:rsidRPr="00E87B45">
        <w:rPr>
          <w:rFonts w:ascii="Times New Roman" w:eastAsia="Times New Roman" w:hAnsi="Times New Roman" w:cs="Times New Roman"/>
          <w:color w:val="22272F"/>
          <w:sz w:val="26"/>
          <w:szCs w:val="26"/>
          <w:lang w:eastAsia="ru-RU"/>
        </w:rPr>
        <w:t xml:space="preserve"> более 500 метров в сельской местности;</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 год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менее 670 кВт, а также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 xml:space="preserve">2 года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E87B45">
        <w:rPr>
          <w:rFonts w:ascii="Times New Roman" w:eastAsia="Times New Roman" w:hAnsi="Times New Roman" w:cs="Times New Roman"/>
          <w:color w:val="22272F"/>
          <w:sz w:val="26"/>
          <w:szCs w:val="26"/>
          <w:lang w:eastAsia="ru-RU"/>
        </w:rPr>
        <w:t xml:space="preserve"> организаций, и (или) объектов по производству электрической энергии.</w:t>
      </w:r>
    </w:p>
    <w:p w:rsid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r:id="rId22" w:anchor="/document/187740/entry/4041" w:history="1">
        <w:r w:rsidRPr="00E87B45">
          <w:rPr>
            <w:rFonts w:ascii="Times New Roman" w:eastAsia="Times New Roman" w:hAnsi="Times New Roman" w:cs="Times New Roman"/>
            <w:color w:val="551A8B"/>
            <w:sz w:val="26"/>
            <w:szCs w:val="26"/>
            <w:lang w:eastAsia="ru-RU"/>
          </w:rPr>
          <w:t>пункта 41</w:t>
        </w:r>
      </w:hyperlink>
      <w:r w:rsidRPr="00E87B45">
        <w:rPr>
          <w:rFonts w:ascii="Times New Roman" w:eastAsia="Times New Roman" w:hAnsi="Times New Roman" w:cs="Times New Roman"/>
          <w:color w:val="22272F"/>
          <w:sz w:val="26"/>
          <w:szCs w:val="26"/>
          <w:lang w:eastAsia="ru-RU"/>
        </w:rPr>
        <w:t> Правил срок осуществления мероприятий по технологическому присоединению определяется в порядке, установленном настоящими Правилами;</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r:id="rId23" w:anchor="/document/187740/entry/4121" w:history="1">
        <w:r w:rsidRPr="00E87B45">
          <w:rPr>
            <w:rFonts w:ascii="Times New Roman" w:eastAsia="Times New Roman" w:hAnsi="Times New Roman" w:cs="Times New Roman"/>
            <w:color w:val="551A8B"/>
            <w:sz w:val="26"/>
            <w:szCs w:val="26"/>
            <w:lang w:eastAsia="ru-RU"/>
          </w:rPr>
          <w:t>пунктах 12.1</w:t>
        </w:r>
      </w:hyperlink>
      <w:r w:rsidRPr="00E87B45">
        <w:rPr>
          <w:rFonts w:ascii="Times New Roman" w:eastAsia="Times New Roman" w:hAnsi="Times New Roman" w:cs="Times New Roman"/>
          <w:color w:val="22272F"/>
          <w:sz w:val="26"/>
          <w:szCs w:val="26"/>
          <w:lang w:eastAsia="ru-RU"/>
        </w:rPr>
        <w:t> и </w:t>
      </w:r>
      <w:hyperlink r:id="rId24" w:anchor="/document/187740/entry/4014" w:history="1">
        <w:r w:rsidRPr="00E87B45">
          <w:rPr>
            <w:rFonts w:ascii="Times New Roman" w:eastAsia="Times New Roman" w:hAnsi="Times New Roman" w:cs="Times New Roman"/>
            <w:color w:val="551A8B"/>
            <w:sz w:val="26"/>
            <w:szCs w:val="26"/>
            <w:lang w:eastAsia="ru-RU"/>
          </w:rPr>
          <w:t>14</w:t>
        </w:r>
      </w:hyperlink>
      <w:r w:rsidRPr="00E87B45">
        <w:rPr>
          <w:rFonts w:ascii="Times New Roman" w:eastAsia="Times New Roman" w:hAnsi="Times New Roman" w:cs="Times New Roman"/>
          <w:color w:val="22272F"/>
          <w:sz w:val="26"/>
          <w:szCs w:val="26"/>
          <w:lang w:eastAsia="ru-RU"/>
        </w:rPr>
        <w:t xml:space="preserve"> настоящих Правил, технологическое присоединение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w:t>
      </w:r>
      <w:proofErr w:type="gramEnd"/>
      <w:r w:rsidRPr="00E87B45">
        <w:rPr>
          <w:rFonts w:ascii="Times New Roman" w:eastAsia="Times New Roman" w:hAnsi="Times New Roman" w:cs="Times New Roman"/>
          <w:color w:val="22272F"/>
          <w:sz w:val="26"/>
          <w:szCs w:val="26"/>
          <w:lang w:eastAsia="ru-RU"/>
        </w:rPr>
        <w:t xml:space="preserve"> </w:t>
      </w:r>
      <w:proofErr w:type="gramStart"/>
      <w:r w:rsidRPr="00E87B45">
        <w:rPr>
          <w:rFonts w:ascii="Times New Roman" w:eastAsia="Times New Roman" w:hAnsi="Times New Roman" w:cs="Times New Roman"/>
          <w:color w:val="22272F"/>
          <w:sz w:val="26"/>
          <w:szCs w:val="26"/>
          <w:lang w:eastAsia="ru-RU"/>
        </w:rPr>
        <w:t xml:space="preserve">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w:t>
      </w:r>
      <w:r w:rsidRPr="00E87B45">
        <w:rPr>
          <w:rFonts w:ascii="Times New Roman" w:eastAsia="Times New Roman" w:hAnsi="Times New Roman" w:cs="Times New Roman"/>
          <w:color w:val="22272F"/>
          <w:sz w:val="26"/>
          <w:szCs w:val="26"/>
          <w:lang w:eastAsia="ru-RU"/>
        </w:rPr>
        <w:lastRenderedPageBreak/>
        <w:t>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w:t>
      </w:r>
      <w:proofErr w:type="gramEnd"/>
      <w:r w:rsidRPr="00E87B45">
        <w:rPr>
          <w:rFonts w:ascii="Times New Roman" w:eastAsia="Times New Roman" w:hAnsi="Times New Roman" w:cs="Times New Roman"/>
          <w:color w:val="22272F"/>
          <w:sz w:val="26"/>
          <w:szCs w:val="26"/>
          <w:lang w:eastAsia="ru-RU"/>
        </w:rPr>
        <w:t xml:space="preserve"> заявителем не может превышать размер неустойки, определенный в предусмотренном настоящим абзацем порядке за год просрочки;</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25" w:anchor="/document/187740/entry/401633" w:history="1">
        <w:r w:rsidRPr="00E87B45">
          <w:rPr>
            <w:rFonts w:ascii="Times New Roman" w:eastAsia="Times New Roman" w:hAnsi="Times New Roman" w:cs="Times New Roman"/>
            <w:color w:val="551A8B"/>
            <w:sz w:val="26"/>
            <w:szCs w:val="26"/>
            <w:lang w:eastAsia="ru-RU"/>
          </w:rPr>
          <w:t>абзацем третьим</w:t>
        </w:r>
      </w:hyperlink>
      <w:r w:rsidRPr="00E87B45">
        <w:rPr>
          <w:rFonts w:ascii="Times New Roman" w:eastAsia="Times New Roman" w:hAnsi="Times New Roman" w:cs="Times New Roman"/>
          <w:color w:val="22272F"/>
          <w:sz w:val="26"/>
          <w:szCs w:val="26"/>
          <w:lang w:eastAsia="ru-RU"/>
        </w:rPr>
        <w:t> настоящего подпункта, в случае необоснованного уклонения либо отказа от ее уплаты;</w:t>
      </w:r>
      <w:proofErr w:type="gramEnd"/>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право сетевой организации обратиться в суд с иском о расторжении договора в случае, предусмотренном </w:t>
      </w:r>
      <w:hyperlink r:id="rId26" w:anchor="/document/187740/entry/4165" w:history="1">
        <w:r w:rsidRPr="00D97CC2">
          <w:rPr>
            <w:rFonts w:ascii="Times New Roman" w:eastAsia="Times New Roman" w:hAnsi="Times New Roman" w:cs="Times New Roman"/>
            <w:color w:val="551A8B"/>
            <w:sz w:val="26"/>
            <w:szCs w:val="26"/>
            <w:lang w:eastAsia="ru-RU"/>
          </w:rPr>
          <w:t>пунктом 16.5</w:t>
        </w:r>
      </w:hyperlink>
      <w:r w:rsidRPr="00E87B45">
        <w:rPr>
          <w:rFonts w:ascii="Times New Roman" w:eastAsia="Times New Roman" w:hAnsi="Times New Roman" w:cs="Times New Roman"/>
          <w:color w:val="22272F"/>
          <w:sz w:val="26"/>
          <w:szCs w:val="26"/>
          <w:lang w:eastAsia="ru-RU"/>
        </w:rPr>
        <w:t> настоящих Правил;</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г) порядок разграничения балансовой принадлежности электрических сетей и эксплуатационной ответственности сторон;</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rsidRPr="00E87B45">
        <w:rPr>
          <w:rFonts w:ascii="Times New Roman" w:eastAsia="Times New Roman" w:hAnsi="Times New Roman" w:cs="Times New Roman"/>
          <w:color w:val="22272F"/>
          <w:sz w:val="26"/>
          <w:szCs w:val="26"/>
          <w:lang w:eastAsia="ru-RU"/>
        </w:rPr>
        <w:t>индивидуальному проекту</w:t>
      </w:r>
      <w:proofErr w:type="gramEnd"/>
      <w:r w:rsidRPr="00E87B45">
        <w:rPr>
          <w:rFonts w:ascii="Times New Roman" w:eastAsia="Times New Roman" w:hAnsi="Times New Roman" w:cs="Times New Roman"/>
          <w:color w:val="22272F"/>
          <w:sz w:val="26"/>
          <w:szCs w:val="26"/>
          <w:lang w:eastAsia="ru-RU"/>
        </w:rPr>
        <w:t xml:space="preserve"> размер платы за технологическое присоединение определяется с учетом особенностей, установленных </w:t>
      </w:r>
      <w:hyperlink r:id="rId27" w:anchor="/document/187740/entry/4300" w:history="1">
        <w:r w:rsidRPr="00D97CC2">
          <w:rPr>
            <w:rFonts w:ascii="Times New Roman" w:eastAsia="Times New Roman" w:hAnsi="Times New Roman" w:cs="Times New Roman"/>
            <w:color w:val="551A8B"/>
            <w:sz w:val="26"/>
            <w:szCs w:val="26"/>
            <w:lang w:eastAsia="ru-RU"/>
          </w:rPr>
          <w:t>разделом III</w:t>
        </w:r>
      </w:hyperlink>
      <w:r w:rsidRPr="00E87B45">
        <w:rPr>
          <w:rFonts w:ascii="Times New Roman" w:eastAsia="Times New Roman" w:hAnsi="Times New Roman" w:cs="Times New Roman"/>
          <w:color w:val="22272F"/>
          <w:sz w:val="26"/>
          <w:szCs w:val="26"/>
          <w:lang w:eastAsia="ru-RU"/>
        </w:rPr>
        <w:t> настоящих Правил);</w:t>
      </w:r>
    </w:p>
    <w:p w:rsidR="00B911A8" w:rsidRPr="00B911A8" w:rsidRDefault="00E51682" w:rsidP="00B911A8">
      <w:pPr>
        <w:pStyle w:val="s1"/>
        <w:shd w:val="clear" w:color="auto" w:fill="FFFFFF"/>
        <w:jc w:val="both"/>
        <w:rPr>
          <w:color w:val="22272F"/>
          <w:sz w:val="26"/>
          <w:szCs w:val="26"/>
        </w:rPr>
      </w:pPr>
      <w:r>
        <w:rPr>
          <w:color w:val="22272F"/>
          <w:sz w:val="26"/>
          <w:szCs w:val="26"/>
        </w:rPr>
        <w:t>е)</w:t>
      </w:r>
      <w:r w:rsidR="00B911A8" w:rsidRPr="00B911A8">
        <w:rPr>
          <w:color w:val="22272F"/>
          <w:sz w:val="26"/>
          <w:szCs w:val="26"/>
        </w:rPr>
        <w:t> </w:t>
      </w:r>
      <w:r>
        <w:rPr>
          <w:color w:val="22272F"/>
          <w:sz w:val="26"/>
          <w:szCs w:val="26"/>
        </w:rPr>
        <w:t>в</w:t>
      </w:r>
      <w:r w:rsidR="00B911A8" w:rsidRPr="00B911A8">
        <w:rPr>
          <w:color w:val="22272F"/>
          <w:sz w:val="26"/>
          <w:szCs w:val="26"/>
        </w:rPr>
        <w:t>несение платы заявителями, указанными в </w:t>
      </w:r>
      <w:r w:rsidR="00B911A8" w:rsidRPr="00E51682">
        <w:rPr>
          <w:color w:val="22272F"/>
          <w:sz w:val="26"/>
          <w:szCs w:val="26"/>
        </w:rPr>
        <w:t>пункте 12.1</w:t>
      </w:r>
      <w:r w:rsidR="00B911A8" w:rsidRPr="00B911A8">
        <w:rPr>
          <w:color w:val="22272F"/>
          <w:sz w:val="26"/>
          <w:szCs w:val="26"/>
        </w:rPr>
        <w:t xml:space="preserve"> Правил, за технологическое присоединение </w:t>
      </w:r>
      <w:proofErr w:type="spellStart"/>
      <w:r w:rsidR="00B911A8" w:rsidRPr="00B911A8">
        <w:rPr>
          <w:color w:val="22272F"/>
          <w:sz w:val="26"/>
          <w:szCs w:val="26"/>
        </w:rPr>
        <w:t>энергопринимающих</w:t>
      </w:r>
      <w:proofErr w:type="spellEnd"/>
      <w:r w:rsidR="00B911A8" w:rsidRPr="00B911A8">
        <w:rPr>
          <w:color w:val="22272F"/>
          <w:sz w:val="26"/>
          <w:szCs w:val="26"/>
        </w:rPr>
        <w:t xml:space="preserve"> устройств с максимальной </w:t>
      </w:r>
      <w:r>
        <w:rPr>
          <w:color w:val="22272F"/>
          <w:sz w:val="26"/>
          <w:szCs w:val="26"/>
        </w:rPr>
        <w:t>мощностью свыше 15 и до 150 к</w:t>
      </w:r>
      <w:proofErr w:type="gramStart"/>
      <w:r>
        <w:rPr>
          <w:color w:val="22272F"/>
          <w:sz w:val="26"/>
          <w:szCs w:val="26"/>
        </w:rPr>
        <w:t xml:space="preserve">Вт </w:t>
      </w:r>
      <w:r w:rsidR="00B911A8" w:rsidRPr="00B911A8">
        <w:rPr>
          <w:color w:val="22272F"/>
          <w:sz w:val="26"/>
          <w:szCs w:val="26"/>
        </w:rPr>
        <w:t>вкл</w:t>
      </w:r>
      <w:proofErr w:type="gramEnd"/>
      <w:r w:rsidR="00B911A8" w:rsidRPr="00B911A8">
        <w:rPr>
          <w:color w:val="22272F"/>
          <w:sz w:val="26"/>
          <w:szCs w:val="26"/>
        </w:rPr>
        <w:t xml:space="preserve">ючительно (с учетом ранее присоединенных в данной точке присоединения </w:t>
      </w:r>
      <w:proofErr w:type="spellStart"/>
      <w:r w:rsidR="00B911A8" w:rsidRPr="00B911A8">
        <w:rPr>
          <w:color w:val="22272F"/>
          <w:sz w:val="26"/>
          <w:szCs w:val="26"/>
        </w:rPr>
        <w:t>энергопринимающих</w:t>
      </w:r>
      <w:proofErr w:type="spellEnd"/>
      <w:r w:rsidR="00B911A8" w:rsidRPr="00B911A8">
        <w:rPr>
          <w:color w:val="22272F"/>
          <w:sz w:val="26"/>
          <w:szCs w:val="26"/>
        </w:rPr>
        <w:t xml:space="preserve"> устройств), а также заявителями, указанными в </w:t>
      </w:r>
      <w:hyperlink r:id="rId28" w:anchor="/document/187740/entry/4034" w:history="1">
        <w:r w:rsidR="00B911A8" w:rsidRPr="00B911A8">
          <w:rPr>
            <w:rStyle w:val="a4"/>
            <w:color w:val="551A8B"/>
            <w:sz w:val="26"/>
            <w:szCs w:val="26"/>
          </w:rPr>
          <w:t>пункте 34</w:t>
        </w:r>
      </w:hyperlink>
      <w:r w:rsidR="00B911A8" w:rsidRPr="00B911A8">
        <w:rPr>
          <w:color w:val="22272F"/>
          <w:sz w:val="26"/>
          <w:szCs w:val="26"/>
        </w:rPr>
        <w:t>  Правил, осуществляется в следующем порядке:</w:t>
      </w:r>
    </w:p>
    <w:p w:rsidR="00B911A8" w:rsidRPr="00B911A8" w:rsidRDefault="00E51682" w:rsidP="00B911A8">
      <w:pPr>
        <w:pStyle w:val="s1"/>
        <w:shd w:val="clear" w:color="auto" w:fill="FFFFFF"/>
        <w:jc w:val="both"/>
        <w:rPr>
          <w:color w:val="22272F"/>
          <w:sz w:val="26"/>
          <w:szCs w:val="26"/>
        </w:rPr>
      </w:pPr>
      <w:r>
        <w:rPr>
          <w:color w:val="22272F"/>
          <w:sz w:val="26"/>
          <w:szCs w:val="26"/>
        </w:rPr>
        <w:t>1.</w:t>
      </w:r>
      <w:r w:rsidR="00B911A8" w:rsidRPr="00B911A8">
        <w:rPr>
          <w:color w:val="22272F"/>
          <w:sz w:val="26"/>
          <w:szCs w:val="26"/>
        </w:rPr>
        <w:t xml:space="preserve"> 15 процентов платы за технологическое присоединение вносятся в течение 15 дней </w:t>
      </w:r>
      <w:proofErr w:type="gramStart"/>
      <w:r w:rsidR="00B911A8" w:rsidRPr="00B911A8">
        <w:rPr>
          <w:color w:val="22272F"/>
          <w:sz w:val="26"/>
          <w:szCs w:val="26"/>
        </w:rPr>
        <w:t>с даты заключения</w:t>
      </w:r>
      <w:proofErr w:type="gramEnd"/>
      <w:r w:rsidR="00B911A8" w:rsidRPr="00B911A8">
        <w:rPr>
          <w:color w:val="22272F"/>
          <w:sz w:val="26"/>
          <w:szCs w:val="26"/>
        </w:rPr>
        <w:t xml:space="preserve"> договора;</w:t>
      </w:r>
    </w:p>
    <w:p w:rsidR="00B911A8" w:rsidRPr="00B911A8" w:rsidRDefault="00E51682" w:rsidP="00B911A8">
      <w:pPr>
        <w:pStyle w:val="s1"/>
        <w:shd w:val="clear" w:color="auto" w:fill="FFFFFF"/>
        <w:jc w:val="both"/>
        <w:rPr>
          <w:color w:val="22272F"/>
          <w:sz w:val="26"/>
          <w:szCs w:val="26"/>
        </w:rPr>
      </w:pPr>
      <w:r>
        <w:rPr>
          <w:color w:val="22272F"/>
          <w:sz w:val="26"/>
          <w:szCs w:val="26"/>
        </w:rPr>
        <w:t>2.</w:t>
      </w:r>
      <w:r w:rsidR="00B911A8" w:rsidRPr="00B911A8">
        <w:rPr>
          <w:color w:val="22272F"/>
          <w:sz w:val="26"/>
          <w:szCs w:val="26"/>
        </w:rPr>
        <w:t xml:space="preserve"> 30 процентов платы за технологическое присоединение вносятся в течение 60 дней </w:t>
      </w:r>
      <w:proofErr w:type="gramStart"/>
      <w:r w:rsidR="00B911A8" w:rsidRPr="00B911A8">
        <w:rPr>
          <w:color w:val="22272F"/>
          <w:sz w:val="26"/>
          <w:szCs w:val="26"/>
        </w:rPr>
        <w:t>с даты заключения</w:t>
      </w:r>
      <w:proofErr w:type="gramEnd"/>
      <w:r w:rsidR="00B911A8" w:rsidRPr="00B911A8">
        <w:rPr>
          <w:color w:val="22272F"/>
          <w:sz w:val="26"/>
          <w:szCs w:val="26"/>
        </w:rPr>
        <w:t xml:space="preserve"> договора, но не позже даты фактического присоединения;</w:t>
      </w:r>
    </w:p>
    <w:p w:rsidR="00B911A8" w:rsidRPr="00E51682" w:rsidRDefault="00E51682" w:rsidP="00B911A8">
      <w:pPr>
        <w:pStyle w:val="s1"/>
        <w:shd w:val="clear" w:color="auto" w:fill="FFFFFF"/>
        <w:jc w:val="both"/>
        <w:rPr>
          <w:color w:val="22272F"/>
          <w:sz w:val="26"/>
          <w:szCs w:val="26"/>
        </w:rPr>
      </w:pPr>
      <w:r>
        <w:rPr>
          <w:color w:val="22272F"/>
          <w:sz w:val="26"/>
          <w:szCs w:val="26"/>
        </w:rPr>
        <w:t>3.</w:t>
      </w:r>
      <w:r w:rsidR="00B911A8" w:rsidRPr="00E51682">
        <w:rPr>
          <w:color w:val="22272F"/>
          <w:sz w:val="26"/>
          <w:szCs w:val="26"/>
        </w:rPr>
        <w:t xml:space="preserve"> 45 процентов платы за технологическое присоединение вносятся в течение 15 дней со дня фактического присоединения;</w:t>
      </w:r>
    </w:p>
    <w:p w:rsidR="00B911A8" w:rsidRPr="00E51682" w:rsidRDefault="00E51682" w:rsidP="00B911A8">
      <w:pPr>
        <w:pStyle w:val="s1"/>
        <w:shd w:val="clear" w:color="auto" w:fill="FFFFFF"/>
        <w:jc w:val="both"/>
        <w:rPr>
          <w:color w:val="22272F"/>
          <w:sz w:val="26"/>
          <w:szCs w:val="26"/>
        </w:rPr>
      </w:pPr>
      <w:r>
        <w:rPr>
          <w:color w:val="22272F"/>
          <w:sz w:val="26"/>
          <w:szCs w:val="26"/>
        </w:rPr>
        <w:t>4.</w:t>
      </w:r>
      <w:r w:rsidR="00B911A8" w:rsidRPr="00E51682">
        <w:rPr>
          <w:color w:val="22272F"/>
          <w:sz w:val="26"/>
          <w:szCs w:val="26"/>
        </w:rPr>
        <w:t xml:space="preserve">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51682" w:rsidRPr="00E51682" w:rsidRDefault="00E51682" w:rsidP="00E51682">
      <w:pPr>
        <w:pStyle w:val="s1"/>
        <w:jc w:val="both"/>
        <w:rPr>
          <w:color w:val="22272F"/>
          <w:sz w:val="26"/>
          <w:szCs w:val="26"/>
        </w:rPr>
      </w:pPr>
      <w:r>
        <w:rPr>
          <w:color w:val="22272F"/>
          <w:sz w:val="23"/>
          <w:szCs w:val="23"/>
        </w:rPr>
        <w:lastRenderedPageBreak/>
        <w:t>Ж) </w:t>
      </w:r>
      <w:r w:rsidRPr="00E51682">
        <w:rPr>
          <w:color w:val="22272F"/>
          <w:sz w:val="26"/>
          <w:szCs w:val="26"/>
        </w:rPr>
        <w:t xml:space="preserve">Для заявителей, максимальная мощность </w:t>
      </w:r>
      <w:proofErr w:type="spellStart"/>
      <w:r w:rsidRPr="00E51682">
        <w:rPr>
          <w:color w:val="22272F"/>
          <w:sz w:val="26"/>
          <w:szCs w:val="26"/>
        </w:rPr>
        <w:t>энергопринимающих</w:t>
      </w:r>
      <w:proofErr w:type="spellEnd"/>
      <w:r w:rsidRPr="00E51682">
        <w:rPr>
          <w:color w:val="22272F"/>
          <w:sz w:val="26"/>
          <w:szCs w:val="26"/>
        </w:rP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r:id="rId29" w:anchor="/document/187740/entry/4162" w:history="1">
        <w:r w:rsidRPr="00E51682">
          <w:rPr>
            <w:rStyle w:val="a4"/>
            <w:color w:val="551A8B"/>
            <w:sz w:val="26"/>
            <w:szCs w:val="26"/>
          </w:rPr>
          <w:t>пунктом 16.2</w:t>
        </w:r>
      </w:hyperlink>
      <w:r w:rsidRPr="00E51682">
        <w:rPr>
          <w:color w:val="22272F"/>
          <w:sz w:val="26"/>
          <w:szCs w:val="26"/>
        </w:rPr>
        <w:t xml:space="preserve">  </w:t>
      </w:r>
      <w:r w:rsidRPr="00E51682">
        <w:rPr>
          <w:b/>
          <w:color w:val="22272F"/>
          <w:sz w:val="26"/>
          <w:szCs w:val="26"/>
        </w:rPr>
        <w:t>Правил</w:t>
      </w:r>
      <w:r w:rsidRPr="00E51682">
        <w:rPr>
          <w:color w:val="22272F"/>
          <w:sz w:val="26"/>
          <w:szCs w:val="26"/>
        </w:rPr>
        <w:t>) осуществляется в следующем порядке:</w:t>
      </w:r>
    </w:p>
    <w:p w:rsidR="00E51682" w:rsidRPr="00E51682" w:rsidRDefault="00E51682" w:rsidP="00E51682">
      <w:pPr>
        <w:pStyle w:val="s1"/>
        <w:jc w:val="both"/>
        <w:rPr>
          <w:color w:val="22272F"/>
          <w:sz w:val="26"/>
          <w:szCs w:val="26"/>
        </w:rPr>
      </w:pPr>
      <w:r>
        <w:rPr>
          <w:color w:val="22272F"/>
          <w:sz w:val="26"/>
          <w:szCs w:val="26"/>
        </w:rPr>
        <w:t>1.</w:t>
      </w:r>
      <w:r w:rsidRPr="00E51682">
        <w:rPr>
          <w:color w:val="22272F"/>
          <w:sz w:val="26"/>
          <w:szCs w:val="26"/>
        </w:rPr>
        <w:t> 10 процентов платы за технологическое присоединение вносятся в течение 15 дней со дня заключения договора;</w:t>
      </w:r>
    </w:p>
    <w:p w:rsidR="00E51682" w:rsidRPr="00E51682" w:rsidRDefault="00E51682" w:rsidP="00E51682">
      <w:pPr>
        <w:pStyle w:val="s1"/>
        <w:jc w:val="both"/>
        <w:rPr>
          <w:color w:val="22272F"/>
          <w:sz w:val="26"/>
          <w:szCs w:val="26"/>
        </w:rPr>
      </w:pPr>
      <w:r>
        <w:rPr>
          <w:color w:val="22272F"/>
          <w:sz w:val="26"/>
          <w:szCs w:val="26"/>
        </w:rPr>
        <w:t xml:space="preserve">2. </w:t>
      </w:r>
      <w:r w:rsidRPr="00E51682">
        <w:rPr>
          <w:color w:val="22272F"/>
          <w:sz w:val="26"/>
          <w:szCs w:val="26"/>
        </w:rPr>
        <w:t> 30 процентов платы за технологическое присоединение вносятся в течение 60 дней со дня заключения договора;</w:t>
      </w:r>
    </w:p>
    <w:p w:rsidR="00E51682" w:rsidRPr="00E51682" w:rsidRDefault="00E51682" w:rsidP="00E51682">
      <w:pPr>
        <w:pStyle w:val="s1"/>
        <w:jc w:val="both"/>
        <w:rPr>
          <w:color w:val="22272F"/>
          <w:sz w:val="26"/>
          <w:szCs w:val="26"/>
        </w:rPr>
      </w:pPr>
      <w:r>
        <w:rPr>
          <w:color w:val="22272F"/>
          <w:sz w:val="26"/>
          <w:szCs w:val="26"/>
        </w:rPr>
        <w:t xml:space="preserve">3. </w:t>
      </w:r>
      <w:r w:rsidRPr="00E51682">
        <w:rPr>
          <w:color w:val="22272F"/>
          <w:sz w:val="26"/>
          <w:szCs w:val="26"/>
        </w:rPr>
        <w:t> 20 процентов платы за технологическое присоединение вносятся в течение 180 дней со дня заключения договора;</w:t>
      </w:r>
    </w:p>
    <w:p w:rsidR="00E51682" w:rsidRPr="00E51682" w:rsidRDefault="00E51682" w:rsidP="00E51682">
      <w:pPr>
        <w:pStyle w:val="s1"/>
        <w:jc w:val="both"/>
        <w:rPr>
          <w:color w:val="22272F"/>
          <w:sz w:val="26"/>
          <w:szCs w:val="26"/>
        </w:rPr>
      </w:pPr>
      <w:r>
        <w:rPr>
          <w:color w:val="22272F"/>
          <w:sz w:val="26"/>
          <w:szCs w:val="26"/>
        </w:rPr>
        <w:t xml:space="preserve">4. </w:t>
      </w:r>
      <w:r w:rsidRPr="00E51682">
        <w:rPr>
          <w:color w:val="22272F"/>
          <w:sz w:val="26"/>
          <w:szCs w:val="26"/>
        </w:rPr>
        <w:t> 30 процентов платы за технологическое присоединение вносятся в течение 15 дней со дня фактического присоединения;</w:t>
      </w:r>
    </w:p>
    <w:p w:rsidR="00E87B45" w:rsidRDefault="00E51682" w:rsidP="00E51682">
      <w:pPr>
        <w:pStyle w:val="s1"/>
        <w:jc w:val="both"/>
        <w:rPr>
          <w:color w:val="22272F"/>
          <w:sz w:val="26"/>
          <w:szCs w:val="26"/>
        </w:rPr>
      </w:pPr>
      <w:r>
        <w:rPr>
          <w:color w:val="22272F"/>
          <w:sz w:val="26"/>
          <w:szCs w:val="26"/>
        </w:rPr>
        <w:t xml:space="preserve">5. </w:t>
      </w:r>
      <w:r w:rsidRPr="00E51682">
        <w:rPr>
          <w:color w:val="22272F"/>
          <w:sz w:val="26"/>
          <w:szCs w:val="26"/>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51682" w:rsidRDefault="00E51682" w:rsidP="00E51682">
      <w:pPr>
        <w:pStyle w:val="s1"/>
        <w:jc w:val="both"/>
        <w:rPr>
          <w:color w:val="22272F"/>
          <w:sz w:val="26"/>
          <w:szCs w:val="26"/>
          <w:shd w:val="clear" w:color="auto" w:fill="FFFFFF"/>
        </w:rPr>
      </w:pPr>
      <w:proofErr w:type="gramStart"/>
      <w:r>
        <w:rPr>
          <w:color w:val="22272F"/>
          <w:sz w:val="23"/>
          <w:szCs w:val="23"/>
          <w:shd w:val="clear" w:color="auto" w:fill="FFFFFF"/>
        </w:rPr>
        <w:t>З</w:t>
      </w:r>
      <w:r w:rsidRPr="00E51682">
        <w:rPr>
          <w:color w:val="22272F"/>
          <w:sz w:val="26"/>
          <w:szCs w:val="26"/>
          <w:shd w:val="clear" w:color="auto" w:fill="FFFFFF"/>
        </w:rPr>
        <w:t xml:space="preserve">)  Плата за технологическое присоединение </w:t>
      </w:r>
      <w:proofErr w:type="spellStart"/>
      <w:r w:rsidRPr="00E51682">
        <w:rPr>
          <w:color w:val="22272F"/>
          <w:sz w:val="26"/>
          <w:szCs w:val="26"/>
          <w:shd w:val="clear" w:color="auto" w:fill="FFFFFF"/>
        </w:rPr>
        <w:t>энергопринимающих</w:t>
      </w:r>
      <w:proofErr w:type="spellEnd"/>
      <w:r w:rsidRPr="00E51682">
        <w:rPr>
          <w:color w:val="22272F"/>
          <w:sz w:val="26"/>
          <w:szCs w:val="26"/>
          <w:shd w:val="clear" w:color="auto" w:fill="FFFFF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51682">
        <w:rPr>
          <w:color w:val="22272F"/>
          <w:sz w:val="26"/>
          <w:szCs w:val="26"/>
          <w:shd w:val="clear" w:color="auto" w:fill="FFFFFF"/>
        </w:rPr>
        <w:t>энергопринимающих</w:t>
      </w:r>
      <w:proofErr w:type="spellEnd"/>
      <w:r w:rsidRPr="00E51682">
        <w:rPr>
          <w:color w:val="22272F"/>
          <w:sz w:val="26"/>
          <w:szCs w:val="26"/>
          <w:shd w:val="clear" w:color="auto" w:fill="FFFFF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w:t>
      </w:r>
      <w:proofErr w:type="gramEnd"/>
      <w:r w:rsidRPr="00E51682">
        <w:rPr>
          <w:color w:val="22272F"/>
          <w:sz w:val="26"/>
          <w:szCs w:val="26"/>
          <w:shd w:val="clear" w:color="auto" w:fill="FFFFFF"/>
        </w:rPr>
        <w:t xml:space="preserve"> до объектов электросетевого хозяйства на уровне напряжения до 20 </w:t>
      </w:r>
      <w:proofErr w:type="spellStart"/>
      <w:r w:rsidRPr="00E51682">
        <w:rPr>
          <w:color w:val="22272F"/>
          <w:sz w:val="26"/>
          <w:szCs w:val="26"/>
          <w:shd w:val="clear" w:color="auto" w:fill="FFFFFF"/>
        </w:rPr>
        <w:t>кВ</w:t>
      </w:r>
      <w:proofErr w:type="spellEnd"/>
      <w:r w:rsidRPr="00E51682">
        <w:rPr>
          <w:color w:val="22272F"/>
          <w:sz w:val="26"/>
          <w:szCs w:val="26"/>
          <w:shd w:val="clear" w:color="auto" w:fill="FFFFFF"/>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51682" w:rsidRPr="00E51682" w:rsidRDefault="00E51682" w:rsidP="00E51682">
      <w:pPr>
        <w:pStyle w:val="s1"/>
        <w:jc w:val="both"/>
        <w:rPr>
          <w:color w:val="22272F"/>
          <w:sz w:val="26"/>
          <w:szCs w:val="26"/>
          <w:shd w:val="clear" w:color="auto" w:fill="FFFFFF"/>
        </w:rPr>
      </w:pPr>
      <w:proofErr w:type="gramStart"/>
      <w:r w:rsidRPr="00E51682">
        <w:rPr>
          <w:color w:val="22272F"/>
          <w:sz w:val="26"/>
          <w:szCs w:val="26"/>
          <w:shd w:val="clear" w:color="auto" w:fill="FFFFFF"/>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E51682">
        <w:rPr>
          <w:color w:val="22272F"/>
          <w:sz w:val="26"/>
          <w:szCs w:val="26"/>
          <w:shd w:val="clear" w:color="auto" w:fill="FFFFFF"/>
        </w:rPr>
        <w:t>энергопринимающих</w:t>
      </w:r>
      <w:proofErr w:type="spellEnd"/>
      <w:r w:rsidRPr="00E51682">
        <w:rPr>
          <w:color w:val="22272F"/>
          <w:sz w:val="26"/>
          <w:szCs w:val="26"/>
          <w:shd w:val="clear" w:color="auto" w:fill="FFFFFF"/>
        </w:rPr>
        <w:t xml:space="preserve"> устройств, принадлежащих ему на праве собственности или на ином законном основа</w:t>
      </w:r>
      <w:r>
        <w:rPr>
          <w:color w:val="22272F"/>
          <w:sz w:val="26"/>
          <w:szCs w:val="26"/>
          <w:shd w:val="clear" w:color="auto" w:fill="FFFFFF"/>
        </w:rPr>
        <w:t>нии, соответствующих критерия</w:t>
      </w:r>
      <w:r w:rsidRPr="00E51682">
        <w:rPr>
          <w:color w:val="22272F"/>
          <w:sz w:val="26"/>
          <w:szCs w:val="26"/>
          <w:shd w:val="clear" w:color="auto" w:fill="FFFFFF"/>
        </w:rPr>
        <w:t>, с платой за технологическое присоединение в размере, не превышающем 550 рублей, не более одного раза в течение 3 лет.</w:t>
      </w:r>
      <w:proofErr w:type="gramEnd"/>
    </w:p>
    <w:p w:rsidR="00E87B45" w:rsidRPr="00E87B45" w:rsidRDefault="00E87B45" w:rsidP="002C4A31">
      <w:pPr>
        <w:spacing w:after="0" w:line="240" w:lineRule="auto"/>
        <w:jc w:val="both"/>
        <w:rPr>
          <w:rFonts w:ascii="Times New Roman" w:eastAsia="Times New Roman" w:hAnsi="Times New Roman" w:cs="Times New Roman"/>
          <w:b/>
          <w:bCs/>
          <w:color w:val="000000"/>
          <w:sz w:val="26"/>
          <w:szCs w:val="26"/>
          <w:lang w:eastAsia="ru-RU"/>
        </w:rPr>
      </w:pPr>
      <w:r w:rsidRPr="00D97CC2">
        <w:rPr>
          <w:rFonts w:ascii="Times New Roman" w:eastAsia="Times New Roman" w:hAnsi="Times New Roman" w:cs="Times New Roman"/>
          <w:b/>
          <w:bCs/>
          <w:color w:val="000000"/>
          <w:sz w:val="26"/>
          <w:szCs w:val="26"/>
          <w:lang w:eastAsia="ru-RU"/>
        </w:rPr>
        <w:t>1.3</w:t>
      </w:r>
      <w:r w:rsidRPr="00E87B45">
        <w:rPr>
          <w:rFonts w:ascii="Times New Roman" w:eastAsia="Times New Roman" w:hAnsi="Times New Roman" w:cs="Times New Roman"/>
          <w:b/>
          <w:bCs/>
          <w:color w:val="000000"/>
          <w:sz w:val="26"/>
          <w:szCs w:val="26"/>
          <w:lang w:eastAsia="ru-RU"/>
        </w:rPr>
        <w:t xml:space="preserve">Этап №3 Выполнение сторонами мероприятий </w:t>
      </w:r>
      <w:proofErr w:type="gramStart"/>
      <w:r w:rsidRPr="00E87B45">
        <w:rPr>
          <w:rFonts w:ascii="Times New Roman" w:eastAsia="Times New Roman" w:hAnsi="Times New Roman" w:cs="Times New Roman"/>
          <w:b/>
          <w:bCs/>
          <w:color w:val="000000"/>
          <w:sz w:val="26"/>
          <w:szCs w:val="26"/>
          <w:lang w:eastAsia="ru-RU"/>
        </w:rPr>
        <w:t>по</w:t>
      </w:r>
      <w:proofErr w:type="gramEnd"/>
    </w:p>
    <w:p w:rsidR="00E87B45" w:rsidRPr="00E87B45" w:rsidRDefault="00E87B45" w:rsidP="002C4A31">
      <w:pPr>
        <w:spacing w:after="0" w:line="240" w:lineRule="auto"/>
        <w:jc w:val="both"/>
        <w:rPr>
          <w:rFonts w:ascii="Times New Roman" w:eastAsia="Times New Roman" w:hAnsi="Times New Roman" w:cs="Times New Roman"/>
          <w:sz w:val="26"/>
          <w:szCs w:val="26"/>
          <w:lang w:eastAsia="ru-RU"/>
        </w:rPr>
      </w:pPr>
      <w:r w:rsidRPr="00E87B45">
        <w:rPr>
          <w:rFonts w:ascii="Times New Roman" w:eastAsia="Times New Roman" w:hAnsi="Times New Roman" w:cs="Times New Roman"/>
          <w:b/>
          <w:bCs/>
          <w:color w:val="000000"/>
          <w:sz w:val="26"/>
          <w:szCs w:val="26"/>
          <w:lang w:eastAsia="ru-RU"/>
        </w:rPr>
        <w:t xml:space="preserve">технологическому присоединению </w:t>
      </w:r>
      <w:proofErr w:type="spellStart"/>
      <w:r w:rsidRPr="00E87B45">
        <w:rPr>
          <w:rFonts w:ascii="Times New Roman" w:eastAsia="Times New Roman" w:hAnsi="Times New Roman" w:cs="Times New Roman"/>
          <w:b/>
          <w:bCs/>
          <w:color w:val="000000"/>
          <w:sz w:val="26"/>
          <w:szCs w:val="26"/>
          <w:lang w:eastAsia="ru-RU"/>
        </w:rPr>
        <w:t>энергопринимающих</w:t>
      </w:r>
      <w:proofErr w:type="spellEnd"/>
      <w:r w:rsidRPr="00E87B45">
        <w:rPr>
          <w:rFonts w:ascii="Times New Roman" w:eastAsia="Times New Roman" w:hAnsi="Times New Roman" w:cs="Times New Roman"/>
          <w:b/>
          <w:bCs/>
          <w:color w:val="000000"/>
          <w:sz w:val="26"/>
          <w:szCs w:val="26"/>
          <w:lang w:eastAsia="ru-RU"/>
        </w:rPr>
        <w:t xml:space="preserve"> устройств к электрическим сетям.</w:t>
      </w:r>
    </w:p>
    <w:p w:rsidR="00E87B45" w:rsidRPr="00E87B45" w:rsidRDefault="00E87B45" w:rsidP="002C4A31">
      <w:pPr>
        <w:spacing w:after="0" w:line="240" w:lineRule="auto"/>
        <w:jc w:val="both"/>
        <w:rPr>
          <w:rFonts w:ascii="Times New Roman" w:eastAsia="Times New Roman" w:hAnsi="Times New Roman" w:cs="Times New Roman"/>
          <w:sz w:val="26"/>
          <w:szCs w:val="26"/>
          <w:lang w:eastAsia="ru-RU"/>
        </w:rPr>
      </w:pPr>
      <w:r w:rsidRPr="00E87B45">
        <w:rPr>
          <w:rFonts w:ascii="Times New Roman" w:eastAsia="Times New Roman" w:hAnsi="Times New Roman" w:cs="Times New Roman"/>
          <w:color w:val="000000"/>
          <w:sz w:val="26"/>
          <w:szCs w:val="26"/>
          <w:lang w:eastAsia="ru-RU"/>
        </w:rPr>
        <w:t>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87B45" w:rsidRPr="00E87B45" w:rsidRDefault="00E87B45" w:rsidP="002C4A31">
      <w:pPr>
        <w:spacing w:after="0" w:line="240" w:lineRule="auto"/>
        <w:jc w:val="both"/>
        <w:rPr>
          <w:rFonts w:ascii="Times New Roman" w:eastAsia="Times New Roman" w:hAnsi="Times New Roman" w:cs="Times New Roman"/>
          <w:sz w:val="26"/>
          <w:szCs w:val="26"/>
          <w:lang w:eastAsia="ru-RU"/>
        </w:rPr>
      </w:pPr>
      <w:r w:rsidRPr="00E87B45">
        <w:rPr>
          <w:rFonts w:ascii="Times New Roman" w:eastAsia="Times New Roman" w:hAnsi="Times New Roman" w:cs="Times New Roman"/>
          <w:color w:val="000000"/>
          <w:sz w:val="26"/>
          <w:szCs w:val="26"/>
          <w:lang w:eastAsia="ru-RU"/>
        </w:rPr>
        <w:lastRenderedPageBreak/>
        <w:t>срок осуществления мероприятий по технологическому присоединению, который исчисляется со дня заключения договора и не может превышать:</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E87B45">
        <w:rPr>
          <w:rFonts w:ascii="Times New Roman" w:eastAsia="Times New Roman" w:hAnsi="Times New Roman" w:cs="Times New Roman"/>
          <w:color w:val="22272F"/>
          <w:sz w:val="26"/>
          <w:szCs w:val="26"/>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и (или) объектов электроэнергетики:</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b/>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w:t>
      </w:r>
      <w:r w:rsidRPr="00E87B45">
        <w:rPr>
          <w:rFonts w:ascii="Times New Roman" w:eastAsia="Times New Roman" w:hAnsi="Times New Roman" w:cs="Times New Roman"/>
          <w:b/>
          <w:color w:val="22272F"/>
          <w:sz w:val="26"/>
          <w:szCs w:val="26"/>
          <w:lang w:eastAsia="ru-RU"/>
        </w:rPr>
        <w:t>при временном технологическом присоединении;</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4 месяца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до 670 к</w:t>
      </w:r>
      <w:proofErr w:type="gramStart"/>
      <w:r w:rsidRPr="00E87B45">
        <w:rPr>
          <w:rFonts w:ascii="Times New Roman" w:eastAsia="Times New Roman" w:hAnsi="Times New Roman" w:cs="Times New Roman"/>
          <w:color w:val="22272F"/>
          <w:sz w:val="26"/>
          <w:szCs w:val="26"/>
          <w:lang w:eastAsia="ru-RU"/>
        </w:rPr>
        <w:t>Вт вкл</w:t>
      </w:r>
      <w:proofErr w:type="gramEnd"/>
      <w:r w:rsidRPr="00E87B45">
        <w:rPr>
          <w:rFonts w:ascii="Times New Roman" w:eastAsia="Times New Roman" w:hAnsi="Times New Roman" w:cs="Times New Roman"/>
          <w:color w:val="22272F"/>
          <w:sz w:val="26"/>
          <w:szCs w:val="26"/>
          <w:lang w:eastAsia="ru-RU"/>
        </w:rPr>
        <w:t>ючительно;</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 год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свыше 670 кВт;</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в иных случаях:</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которых являются передвижными и имеют максимальную мощность до 150 к</w:t>
      </w:r>
      <w:proofErr w:type="gramStart"/>
      <w:r w:rsidRPr="00E87B45">
        <w:rPr>
          <w:rFonts w:ascii="Times New Roman" w:eastAsia="Times New Roman" w:hAnsi="Times New Roman" w:cs="Times New Roman"/>
          <w:color w:val="22272F"/>
          <w:sz w:val="26"/>
          <w:szCs w:val="26"/>
          <w:lang w:eastAsia="ru-RU"/>
        </w:rPr>
        <w:t>Вт вкл</w:t>
      </w:r>
      <w:proofErr w:type="gramEnd"/>
      <w:r w:rsidRPr="00E87B45">
        <w:rPr>
          <w:rFonts w:ascii="Times New Roman" w:eastAsia="Times New Roman" w:hAnsi="Times New Roman" w:cs="Times New Roman"/>
          <w:color w:val="22272F"/>
          <w:sz w:val="26"/>
          <w:szCs w:val="26"/>
          <w:lang w:eastAsia="ru-RU"/>
        </w:rPr>
        <w:t xml:space="preserve">ючительно, если расстояние от </w:t>
      </w:r>
      <w:proofErr w:type="spellStart"/>
      <w:r w:rsidRPr="00E87B45">
        <w:rPr>
          <w:rFonts w:ascii="Times New Roman" w:eastAsia="Times New Roman" w:hAnsi="Times New Roman" w:cs="Times New Roman"/>
          <w:color w:val="22272F"/>
          <w:sz w:val="26"/>
          <w:szCs w:val="26"/>
          <w:lang w:eastAsia="ru-RU"/>
        </w:rPr>
        <w:t>энергопринимающего</w:t>
      </w:r>
      <w:proofErr w:type="spellEnd"/>
      <w:r w:rsidRPr="00E87B45">
        <w:rPr>
          <w:rFonts w:ascii="Times New Roman" w:eastAsia="Times New Roman" w:hAnsi="Times New Roman" w:cs="Times New Roman"/>
          <w:color w:val="22272F"/>
          <w:sz w:val="26"/>
          <w:szCs w:val="26"/>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6 месяцев - для заявителей, указанных в </w:t>
      </w:r>
      <w:hyperlink r:id="rId30" w:anchor="/document/187740/entry/4121" w:history="1">
        <w:r w:rsidRPr="00D97CC2">
          <w:rPr>
            <w:rFonts w:ascii="Times New Roman" w:eastAsia="Times New Roman" w:hAnsi="Times New Roman" w:cs="Times New Roman"/>
            <w:color w:val="551A8B"/>
            <w:sz w:val="26"/>
            <w:szCs w:val="26"/>
            <w:lang w:eastAsia="ru-RU"/>
          </w:rPr>
          <w:t>пунктах 12.1</w:t>
        </w:r>
      </w:hyperlink>
      <w:r w:rsidRPr="00E87B45">
        <w:rPr>
          <w:rFonts w:ascii="Times New Roman" w:eastAsia="Times New Roman" w:hAnsi="Times New Roman" w:cs="Times New Roman"/>
          <w:color w:val="22272F"/>
          <w:sz w:val="26"/>
          <w:szCs w:val="26"/>
          <w:lang w:eastAsia="ru-RU"/>
        </w:rPr>
        <w:t>, </w:t>
      </w:r>
      <w:hyperlink r:id="rId31" w:anchor="/document/187740/entry/4014" w:history="1">
        <w:r w:rsidRPr="00D97CC2">
          <w:rPr>
            <w:rFonts w:ascii="Times New Roman" w:eastAsia="Times New Roman" w:hAnsi="Times New Roman" w:cs="Times New Roman"/>
            <w:color w:val="551A8B"/>
            <w:sz w:val="26"/>
            <w:szCs w:val="26"/>
            <w:lang w:eastAsia="ru-RU"/>
          </w:rPr>
          <w:t>14</w:t>
        </w:r>
      </w:hyperlink>
      <w:r w:rsidRPr="00E87B45">
        <w:rPr>
          <w:rFonts w:ascii="Times New Roman" w:eastAsia="Times New Roman" w:hAnsi="Times New Roman" w:cs="Times New Roman"/>
          <w:color w:val="22272F"/>
          <w:sz w:val="26"/>
          <w:szCs w:val="26"/>
          <w:lang w:eastAsia="ru-RU"/>
        </w:rPr>
        <w:t> и </w:t>
      </w:r>
      <w:hyperlink r:id="rId32" w:anchor="/document/187740/entry/4034" w:history="1">
        <w:r w:rsidRPr="00D97CC2">
          <w:rPr>
            <w:rFonts w:ascii="Times New Roman" w:eastAsia="Times New Roman" w:hAnsi="Times New Roman" w:cs="Times New Roman"/>
            <w:color w:val="551A8B"/>
            <w:sz w:val="26"/>
            <w:szCs w:val="26"/>
            <w:lang w:eastAsia="ru-RU"/>
          </w:rPr>
          <w:t>34</w:t>
        </w:r>
      </w:hyperlink>
      <w:r w:rsidRPr="00E87B45">
        <w:rPr>
          <w:rFonts w:ascii="Times New Roman" w:eastAsia="Times New Roman" w:hAnsi="Times New Roman" w:cs="Times New Roman"/>
          <w:color w:val="22272F"/>
          <w:sz w:val="26"/>
          <w:szCs w:val="26"/>
          <w:lang w:eastAsia="ru-RU"/>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87B45">
        <w:rPr>
          <w:rFonts w:ascii="Times New Roman" w:eastAsia="Times New Roman" w:hAnsi="Times New Roman" w:cs="Times New Roman"/>
          <w:color w:val="22272F"/>
          <w:sz w:val="26"/>
          <w:szCs w:val="26"/>
          <w:lang w:eastAsia="ru-RU"/>
        </w:rPr>
        <w:t>энергопринимающие</w:t>
      </w:r>
      <w:proofErr w:type="spellEnd"/>
      <w:r w:rsidRPr="00E87B45">
        <w:rPr>
          <w:rFonts w:ascii="Times New Roman" w:eastAsia="Times New Roman" w:hAnsi="Times New Roman" w:cs="Times New Roman"/>
          <w:color w:val="22272F"/>
          <w:sz w:val="26"/>
          <w:szCs w:val="26"/>
          <w:lang w:eastAsia="ru-RU"/>
        </w:rPr>
        <w:t xml:space="preserve"> устройства, составляет не более 300 метров в городах и поселках городского типа и не</w:t>
      </w:r>
      <w:proofErr w:type="gramEnd"/>
      <w:r w:rsidRPr="00E87B45">
        <w:rPr>
          <w:rFonts w:ascii="Times New Roman" w:eastAsia="Times New Roman" w:hAnsi="Times New Roman" w:cs="Times New Roman"/>
          <w:color w:val="22272F"/>
          <w:sz w:val="26"/>
          <w:szCs w:val="26"/>
          <w:lang w:eastAsia="ru-RU"/>
        </w:rPr>
        <w:t xml:space="preserve"> более 500 метров в сельской местности;</w:t>
      </w:r>
    </w:p>
    <w:p w:rsidR="00D97CC2" w:rsidRPr="00E87B45"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E87B45">
        <w:rPr>
          <w:rFonts w:ascii="Times New Roman" w:eastAsia="Times New Roman" w:hAnsi="Times New Roman" w:cs="Times New Roman"/>
          <w:color w:val="22272F"/>
          <w:sz w:val="26"/>
          <w:szCs w:val="26"/>
          <w:lang w:eastAsia="ru-RU"/>
        </w:rPr>
        <w:lastRenderedPageBreak/>
        <w:t xml:space="preserve">1 год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менее 670 кВт, а также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E87B45">
        <w:rPr>
          <w:rFonts w:ascii="Times New Roman" w:eastAsia="Times New Roman" w:hAnsi="Times New Roman" w:cs="Times New Roman"/>
          <w:color w:val="22272F"/>
          <w:sz w:val="26"/>
          <w:szCs w:val="26"/>
          <w:lang w:eastAsia="ru-RU"/>
        </w:rPr>
        <w:t xml:space="preserve">2 года - для заявителей, максимальная мощность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Pr="00E87B45">
        <w:rPr>
          <w:rFonts w:ascii="Times New Roman" w:eastAsia="Times New Roman" w:hAnsi="Times New Roman" w:cs="Times New Roman"/>
          <w:color w:val="22272F"/>
          <w:sz w:val="26"/>
          <w:szCs w:val="26"/>
          <w:lang w:eastAsia="ru-RU"/>
        </w:rPr>
        <w:t>энергопринимающих</w:t>
      </w:r>
      <w:proofErr w:type="spellEnd"/>
      <w:r w:rsidRPr="00E87B45">
        <w:rPr>
          <w:rFonts w:ascii="Times New Roman" w:eastAsia="Times New Roman" w:hAnsi="Times New Roman" w:cs="Times New Roman"/>
          <w:color w:val="22272F"/>
          <w:sz w:val="26"/>
          <w:szCs w:val="26"/>
          <w:lang w:eastAsia="ru-RU"/>
        </w:rPr>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E87B45">
        <w:rPr>
          <w:rFonts w:ascii="Times New Roman" w:eastAsia="Times New Roman" w:hAnsi="Times New Roman" w:cs="Times New Roman"/>
          <w:color w:val="22272F"/>
          <w:sz w:val="26"/>
          <w:szCs w:val="26"/>
          <w:lang w:eastAsia="ru-RU"/>
        </w:rPr>
        <w:t xml:space="preserve"> организаций, и (или) объектов по производству электрической энергии.</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D97CC2" w:rsidRPr="00D97CC2" w:rsidRDefault="00D97CC2" w:rsidP="002C4A31">
      <w:pPr>
        <w:pStyle w:val="a3"/>
        <w:numPr>
          <w:ilvl w:val="1"/>
          <w:numId w:val="7"/>
        </w:numPr>
        <w:spacing w:after="0" w:line="240" w:lineRule="auto"/>
        <w:jc w:val="both"/>
        <w:rPr>
          <w:rFonts w:ascii="Times New Roman" w:eastAsia="Times New Roman" w:hAnsi="Times New Roman" w:cs="Times New Roman"/>
          <w:b/>
          <w:bCs/>
          <w:color w:val="000000"/>
          <w:sz w:val="26"/>
          <w:szCs w:val="26"/>
          <w:lang w:eastAsia="ru-RU"/>
        </w:rPr>
      </w:pPr>
      <w:r w:rsidRPr="00D97CC2">
        <w:rPr>
          <w:rFonts w:ascii="Times New Roman" w:eastAsia="Times New Roman" w:hAnsi="Times New Roman" w:cs="Times New Roman"/>
          <w:b/>
          <w:bCs/>
          <w:color w:val="000000"/>
          <w:sz w:val="26"/>
          <w:szCs w:val="26"/>
          <w:lang w:eastAsia="ru-RU"/>
        </w:rPr>
        <w:t>Этап№4</w:t>
      </w:r>
      <w:r w:rsidRPr="00D97CC2">
        <w:rPr>
          <w:rFonts w:ascii="Times New Roman" w:eastAsia="Times New Roman" w:hAnsi="Times New Roman" w:cs="Times New Roman"/>
          <w:b/>
          <w:bCs/>
          <w:color w:val="000000"/>
          <w:sz w:val="26"/>
          <w:szCs w:val="26"/>
          <w:lang w:eastAsia="ru-RU"/>
        </w:rPr>
        <w:tab/>
        <w:t>Проверка выполнения технических условий и</w:t>
      </w:r>
    </w:p>
    <w:p w:rsidR="00D97CC2" w:rsidRPr="00D97CC2" w:rsidRDefault="00D97CC2" w:rsidP="002C4A31">
      <w:pPr>
        <w:spacing w:after="0" w:line="240" w:lineRule="auto"/>
        <w:jc w:val="both"/>
        <w:rPr>
          <w:rFonts w:ascii="Times New Roman" w:eastAsia="Times New Roman" w:hAnsi="Times New Roman" w:cs="Times New Roman"/>
          <w:sz w:val="26"/>
          <w:szCs w:val="26"/>
          <w:lang w:eastAsia="ru-RU"/>
        </w:rPr>
      </w:pPr>
      <w:r w:rsidRPr="00D97CC2">
        <w:rPr>
          <w:rFonts w:ascii="Times New Roman" w:eastAsia="Times New Roman" w:hAnsi="Times New Roman" w:cs="Times New Roman"/>
          <w:b/>
          <w:bCs/>
          <w:color w:val="000000"/>
          <w:sz w:val="26"/>
          <w:szCs w:val="26"/>
          <w:lang w:eastAsia="ru-RU"/>
        </w:rPr>
        <w:t>технологическое присоединение.</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D97CC2">
        <w:rPr>
          <w:rFonts w:ascii="Times New Roman" w:eastAsia="Times New Roman" w:hAnsi="Times New Roman" w:cs="Times New Roman"/>
          <w:color w:val="000000"/>
          <w:sz w:val="26"/>
          <w:szCs w:val="26"/>
          <w:lang w:eastAsia="ru-RU"/>
        </w:rPr>
        <w:t>Проверка выполнения технических условий проводится в отношении каждых технических условий, выданных заявителям.</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w:t>
      </w:r>
      <w:proofErr w:type="gramStart"/>
      <w:r w:rsidRPr="00D97CC2">
        <w:rPr>
          <w:rFonts w:ascii="Times New Roman" w:eastAsia="Times New Roman" w:hAnsi="Times New Roman" w:cs="Times New Roman"/>
          <w:color w:val="22272F"/>
          <w:sz w:val="26"/>
          <w:szCs w:val="26"/>
          <w:lang w:eastAsia="ru-RU"/>
        </w:rPr>
        <w:t>Заявители, указанные в </w:t>
      </w:r>
      <w:hyperlink r:id="rId33" w:anchor="/document/187740/entry/4012" w:history="1">
        <w:r w:rsidRPr="00D97CC2">
          <w:rPr>
            <w:rFonts w:ascii="Times New Roman" w:eastAsia="Times New Roman" w:hAnsi="Times New Roman" w:cs="Times New Roman"/>
            <w:color w:val="551A8B"/>
            <w:sz w:val="26"/>
            <w:szCs w:val="26"/>
            <w:lang w:eastAsia="ru-RU"/>
          </w:rPr>
          <w:t>пункте 12</w:t>
        </w:r>
      </w:hyperlink>
      <w:r w:rsidRPr="00D97CC2">
        <w:rPr>
          <w:rFonts w:ascii="Times New Roman" w:eastAsia="Times New Roman" w:hAnsi="Times New Roman" w:cs="Times New Roman"/>
          <w:color w:val="22272F"/>
          <w:sz w:val="26"/>
          <w:szCs w:val="26"/>
          <w:lang w:eastAsia="ru-RU"/>
        </w:rPr>
        <w:t xml:space="preserve">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которых осуществляется по второй категории надежности</w:t>
      </w:r>
      <w:proofErr w:type="gramEnd"/>
      <w:r w:rsidRPr="00D97CC2">
        <w:rPr>
          <w:rFonts w:ascii="Times New Roman" w:eastAsia="Times New Roman" w:hAnsi="Times New Roman" w:cs="Times New Roman"/>
          <w:color w:val="22272F"/>
          <w:sz w:val="26"/>
          <w:szCs w:val="26"/>
          <w:lang w:eastAsia="ru-RU"/>
        </w:rPr>
        <w:t xml:space="preserve"> </w:t>
      </w:r>
      <w:proofErr w:type="gramStart"/>
      <w:r w:rsidRPr="00D97CC2">
        <w:rPr>
          <w:rFonts w:ascii="Times New Roman" w:eastAsia="Times New Roman" w:hAnsi="Times New Roman" w:cs="Times New Roman"/>
          <w:color w:val="22272F"/>
          <w:sz w:val="26"/>
          <w:szCs w:val="26"/>
          <w:lang w:eastAsia="ru-RU"/>
        </w:rPr>
        <w:t>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34" w:anchor="/document/187740/entry/401000" w:history="1">
        <w:r w:rsidRPr="00D97CC2">
          <w:rPr>
            <w:rFonts w:ascii="Times New Roman" w:eastAsia="Times New Roman" w:hAnsi="Times New Roman" w:cs="Times New Roman"/>
            <w:color w:val="551A8B"/>
            <w:sz w:val="26"/>
            <w:szCs w:val="26"/>
            <w:lang w:eastAsia="ru-RU"/>
          </w:rPr>
          <w:t>приложению N 15</w:t>
        </w:r>
      </w:hyperlink>
      <w:r w:rsidRPr="00D97CC2">
        <w:rPr>
          <w:rFonts w:ascii="Times New Roman" w:eastAsia="Times New Roman" w:hAnsi="Times New Roman" w:cs="Times New Roman"/>
          <w:color w:val="22272F"/>
          <w:sz w:val="26"/>
          <w:szCs w:val="26"/>
          <w:lang w:eastAsia="ru-RU"/>
        </w:rPr>
        <w:t> и направляют в адрес органа федерального государственного энергетического надзора уведомления</w:t>
      </w:r>
      <w:proofErr w:type="gramEnd"/>
      <w:r w:rsidRPr="00D97CC2">
        <w:rPr>
          <w:rFonts w:ascii="Times New Roman" w:eastAsia="Times New Roman" w:hAnsi="Times New Roman" w:cs="Times New Roman"/>
          <w:color w:val="22272F"/>
          <w:sz w:val="26"/>
          <w:szCs w:val="26"/>
          <w:lang w:eastAsia="ru-RU"/>
        </w:rPr>
        <w:t xml:space="preserve"> о готовности на ввод в эксплуатацию объектов, содержащие следующие сведения:</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w:t>
      </w:r>
      <w:r w:rsidRPr="00D97CC2">
        <w:rPr>
          <w:rFonts w:ascii="Times New Roman" w:eastAsia="Times New Roman" w:hAnsi="Times New Roman" w:cs="Times New Roman"/>
          <w:color w:val="22272F"/>
          <w:sz w:val="26"/>
          <w:szCs w:val="26"/>
          <w:lang w:eastAsia="ru-RU"/>
        </w:rPr>
        <w:lastRenderedPageBreak/>
        <w:t>индивидуального предпринимателя в Едином государственном реестре индивидуальных предпринимателей и дата внесения в реестр);</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xml:space="preserve">б) наименование и местонахождение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заявителя, максимальная мощность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заявителя;</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б</w:t>
      </w:r>
      <w:proofErr w:type="gramEnd"/>
      <w:r w:rsidRPr="00D97CC2">
        <w:rPr>
          <w:rFonts w:ascii="Times New Roman" w:eastAsia="Times New Roman" w:hAnsi="Times New Roman" w:cs="Times New Roman"/>
          <w:color w:val="22272F"/>
          <w:sz w:val="26"/>
          <w:szCs w:val="26"/>
          <w:lang w:eastAsia="ru-RU"/>
        </w:rP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К уведомлению о готовности на ввод в эксплуатацию объектов прилагаются следующие документы:</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а) копия технических условий;</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б) копия акта о выполнении заявителем технических условий (в случаях технологического присоединения объектов заявителей, указанных в </w:t>
      </w:r>
      <w:hyperlink r:id="rId35" w:anchor="/document/187740/entry/4012" w:history="1">
        <w:r w:rsidRPr="00D97CC2">
          <w:rPr>
            <w:rFonts w:ascii="Times New Roman" w:eastAsia="Times New Roman" w:hAnsi="Times New Roman" w:cs="Times New Roman"/>
            <w:color w:val="551A8B"/>
            <w:sz w:val="26"/>
            <w:szCs w:val="26"/>
            <w:lang w:eastAsia="ru-RU"/>
          </w:rPr>
          <w:t>пункте 12</w:t>
        </w:r>
      </w:hyperlink>
      <w:r w:rsidRPr="00D97CC2">
        <w:rPr>
          <w:rFonts w:ascii="Times New Roman" w:eastAsia="Times New Roman" w:hAnsi="Times New Roman" w:cs="Times New Roman"/>
          <w:color w:val="22272F"/>
          <w:sz w:val="26"/>
          <w:szCs w:val="26"/>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к электрическим сетям классом напряжения до 20</w:t>
      </w:r>
      <w:proofErr w:type="gramEnd"/>
      <w:r w:rsidRPr="00D97CC2">
        <w:rPr>
          <w:rFonts w:ascii="Times New Roman" w:eastAsia="Times New Roman" w:hAnsi="Times New Roman" w:cs="Times New Roman"/>
          <w:color w:val="22272F"/>
          <w:sz w:val="26"/>
          <w:szCs w:val="26"/>
          <w:lang w:eastAsia="ru-RU"/>
        </w:rPr>
        <w:t xml:space="preserve"> </w:t>
      </w:r>
      <w:proofErr w:type="gramStart"/>
      <w:r w:rsidRPr="00D97CC2">
        <w:rPr>
          <w:rFonts w:ascii="Times New Roman" w:eastAsia="Times New Roman" w:hAnsi="Times New Roman" w:cs="Times New Roman"/>
          <w:color w:val="22272F"/>
          <w:sz w:val="26"/>
          <w:szCs w:val="26"/>
          <w:lang w:eastAsia="ru-RU"/>
        </w:rPr>
        <w:t xml:space="preserve">кВ включительно, максимальная мощность которых составляет до 150 кВт включительно (с учетом ранее присоединенных в данной точке присоединения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по второй категории надежности);</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464C55"/>
          <w:sz w:val="26"/>
          <w:szCs w:val="26"/>
          <w:lang w:eastAsia="ru-RU"/>
        </w:rPr>
      </w:pPr>
      <w:r w:rsidRPr="00D97CC2">
        <w:rPr>
          <w:rFonts w:ascii="Times New Roman" w:eastAsia="Times New Roman" w:hAnsi="Times New Roman" w:cs="Times New Roman"/>
          <w:color w:val="22272F"/>
          <w:sz w:val="26"/>
          <w:szCs w:val="26"/>
          <w:lang w:eastAsia="ru-RU"/>
        </w:rPr>
        <w:t>в) утратил силу</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6" w:anchor="/document/12138258/entry/3" w:history="1">
        <w:r w:rsidRPr="00D97CC2">
          <w:rPr>
            <w:rFonts w:ascii="Times New Roman" w:eastAsia="Times New Roman" w:hAnsi="Times New Roman" w:cs="Times New Roman"/>
            <w:color w:val="551A8B"/>
            <w:sz w:val="26"/>
            <w:szCs w:val="26"/>
            <w:lang w:eastAsia="ru-RU"/>
          </w:rPr>
          <w:t>законодательством</w:t>
        </w:r>
      </w:hyperlink>
      <w:r w:rsidRPr="00D97CC2">
        <w:rPr>
          <w:rFonts w:ascii="Times New Roman" w:eastAsia="Times New Roman" w:hAnsi="Times New Roman" w:cs="Times New Roman"/>
          <w:color w:val="22272F"/>
          <w:sz w:val="26"/>
          <w:szCs w:val="26"/>
          <w:lang w:eastAsia="ru-RU"/>
        </w:rPr>
        <w:t> Российской Федерации о градостроительной деятельности разработка проектной документации не является обязательной;</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w:t>
      </w:r>
      <w:r w:rsidRPr="00D97CC2">
        <w:rPr>
          <w:rFonts w:ascii="Times New Roman" w:eastAsia="Times New Roman" w:hAnsi="Times New Roman" w:cs="Times New Roman"/>
          <w:color w:val="22272F"/>
          <w:sz w:val="26"/>
          <w:szCs w:val="26"/>
          <w:lang w:eastAsia="ru-RU"/>
        </w:rPr>
        <w:lastRenderedPageBreak/>
        <w:t>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464C55"/>
          <w:sz w:val="26"/>
          <w:szCs w:val="26"/>
          <w:lang w:eastAsia="ru-RU"/>
        </w:rPr>
      </w:pPr>
      <w:r w:rsidRPr="00D97CC2">
        <w:rPr>
          <w:rFonts w:ascii="Times New Roman" w:eastAsia="Times New Roman" w:hAnsi="Times New Roman" w:cs="Times New Roman"/>
          <w:color w:val="22272F"/>
          <w:sz w:val="26"/>
          <w:szCs w:val="26"/>
          <w:lang w:eastAsia="ru-RU"/>
        </w:rPr>
        <w:t xml:space="preserve">е) утратил силу с 20 мая 2017 г. </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rsidRPr="00D97CC2">
        <w:rPr>
          <w:rFonts w:ascii="Times New Roman" w:eastAsia="Times New Roman" w:hAnsi="Times New Roman" w:cs="Times New Roman"/>
          <w:color w:val="22272F"/>
          <w:sz w:val="26"/>
          <w:szCs w:val="26"/>
          <w:lang w:eastAsia="ru-RU"/>
        </w:rP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Объекты, указанные в </w:t>
      </w:r>
      <w:hyperlink r:id="rId37" w:anchor="/document/187740/entry/4181" w:history="1">
        <w:r w:rsidRPr="00D97CC2">
          <w:rPr>
            <w:rFonts w:ascii="Times New Roman" w:eastAsia="Times New Roman" w:hAnsi="Times New Roman" w:cs="Times New Roman"/>
            <w:color w:val="551A8B"/>
            <w:sz w:val="26"/>
            <w:szCs w:val="26"/>
            <w:lang w:eastAsia="ru-RU"/>
          </w:rPr>
          <w:t>пункте 18.1</w:t>
        </w:r>
      </w:hyperlink>
      <w:r w:rsidRPr="00D97CC2">
        <w:rPr>
          <w:rFonts w:ascii="Times New Roman" w:eastAsia="Times New Roman" w:hAnsi="Times New Roman" w:cs="Times New Roman"/>
          <w:color w:val="22272F"/>
          <w:sz w:val="26"/>
          <w:szCs w:val="26"/>
          <w:lang w:eastAsia="ru-RU"/>
        </w:rPr>
        <w:t xml:space="preserve">  Правил, считаются введенными в эксплуатацию </w:t>
      </w:r>
      <w:proofErr w:type="gramStart"/>
      <w:r w:rsidRPr="00D97CC2">
        <w:rPr>
          <w:rFonts w:ascii="Times New Roman" w:eastAsia="Times New Roman" w:hAnsi="Times New Roman" w:cs="Times New Roman"/>
          <w:color w:val="22272F"/>
          <w:sz w:val="26"/>
          <w:szCs w:val="26"/>
          <w:lang w:eastAsia="ru-RU"/>
        </w:rPr>
        <w:t>с даты направления</w:t>
      </w:r>
      <w:proofErr w:type="gramEnd"/>
      <w:r w:rsidRPr="00D97CC2">
        <w:rPr>
          <w:rFonts w:ascii="Times New Roman" w:eastAsia="Times New Roman" w:hAnsi="Times New Roman" w:cs="Times New Roman"/>
          <w:color w:val="22272F"/>
          <w:sz w:val="26"/>
          <w:szCs w:val="26"/>
          <w:lang w:eastAsia="ru-RU"/>
        </w:rPr>
        <w:t xml:space="preserve"> в орган федерального государственного энергетического надзора уведомления о готовности на ввод в эксплуатацию объектов.</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xml:space="preserve">Заявитель, максимальная мощность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которого составляет менее 150 кВт включительно, вправе в инициативном порядке представить в сетевую </w:t>
      </w:r>
      <w:proofErr w:type="gramStart"/>
      <w:r w:rsidRPr="00D97CC2">
        <w:rPr>
          <w:rFonts w:ascii="Times New Roman" w:eastAsia="Times New Roman" w:hAnsi="Times New Roman" w:cs="Times New Roman"/>
          <w:color w:val="22272F"/>
          <w:sz w:val="26"/>
          <w:szCs w:val="26"/>
          <w:lang w:eastAsia="ru-RU"/>
        </w:rPr>
        <w:t>организацию</w:t>
      </w:r>
      <w:proofErr w:type="gramEnd"/>
      <w:r w:rsidRPr="00D97CC2">
        <w:rPr>
          <w:rFonts w:ascii="Times New Roman" w:eastAsia="Times New Roman" w:hAnsi="Times New Roman" w:cs="Times New Roman"/>
          <w:color w:val="22272F"/>
          <w:sz w:val="26"/>
          <w:szCs w:val="26"/>
          <w:lang w:eastAsia="ru-RU"/>
        </w:rPr>
        <w:t xml:space="preserve"> разработанную им в соответствии с </w:t>
      </w:r>
      <w:hyperlink r:id="rId38" w:anchor="/document/187740/entry/40183" w:history="1">
        <w:r w:rsidRPr="00D97CC2">
          <w:rPr>
            <w:rFonts w:ascii="Times New Roman" w:eastAsia="Times New Roman" w:hAnsi="Times New Roman" w:cs="Times New Roman"/>
            <w:color w:val="551A8B"/>
            <w:sz w:val="26"/>
            <w:szCs w:val="26"/>
            <w:lang w:eastAsia="ru-RU"/>
          </w:rPr>
          <w:t>подпунктом "в" пункта 18</w:t>
        </w:r>
      </w:hyperlink>
      <w:r w:rsidRPr="00D97CC2">
        <w:rPr>
          <w:rFonts w:ascii="Times New Roman" w:eastAsia="Times New Roman" w:hAnsi="Times New Roman" w:cs="Times New Roman"/>
          <w:color w:val="22272F"/>
          <w:sz w:val="26"/>
          <w:szCs w:val="26"/>
          <w:lang w:eastAsia="ru-RU"/>
        </w:rPr>
        <w:t> настоящих Правил проектную документацию на подтверждение ее соответствия техническим условиям.</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w:t>
      </w:r>
      <w:r w:rsidRPr="00D97CC2">
        <w:rPr>
          <w:rFonts w:ascii="Times New Roman" w:eastAsia="Times New Roman" w:hAnsi="Times New Roman" w:cs="Times New Roman"/>
          <w:color w:val="22272F"/>
          <w:sz w:val="26"/>
          <w:szCs w:val="26"/>
          <w:lang w:eastAsia="ru-RU"/>
        </w:rPr>
        <w:lastRenderedPageBreak/>
        <w:t>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Стороны составляют акт об осуществлении технологического присоединения по форме, предусмотренной </w:t>
      </w:r>
      <w:hyperlink r:id="rId39" w:anchor="/document/187740/entry/46000" w:history="1">
        <w:r w:rsidRPr="00D97CC2">
          <w:rPr>
            <w:rFonts w:ascii="Times New Roman" w:eastAsia="Times New Roman" w:hAnsi="Times New Roman" w:cs="Times New Roman"/>
            <w:color w:val="551A8B"/>
            <w:sz w:val="26"/>
            <w:szCs w:val="26"/>
            <w:lang w:eastAsia="ru-RU"/>
          </w:rPr>
          <w:t>приложением N 1</w:t>
        </w:r>
      </w:hyperlink>
      <w:r w:rsidRPr="00D97CC2">
        <w:rPr>
          <w:rFonts w:ascii="Times New Roman" w:eastAsia="Times New Roman" w:hAnsi="Times New Roman" w:cs="Times New Roman"/>
          <w:color w:val="22272F"/>
          <w:sz w:val="26"/>
          <w:szCs w:val="26"/>
          <w:lang w:eastAsia="ru-RU"/>
        </w:rPr>
        <w:t> к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заявителя к электрическим сетям и фактического приема (подачи) напряжения и мощности.</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40" w:anchor="/document/187740/entry/401402" w:history="1">
        <w:r w:rsidRPr="00D97CC2">
          <w:rPr>
            <w:rFonts w:ascii="Times New Roman" w:eastAsia="Times New Roman" w:hAnsi="Times New Roman" w:cs="Times New Roman"/>
            <w:color w:val="551A8B"/>
            <w:sz w:val="26"/>
            <w:szCs w:val="26"/>
            <w:lang w:eastAsia="ru-RU"/>
          </w:rPr>
          <w:t>пунктом 14.2</w:t>
        </w:r>
      </w:hyperlink>
      <w:r w:rsidRPr="00D97CC2">
        <w:rPr>
          <w:rFonts w:ascii="Times New Roman" w:eastAsia="Times New Roman" w:hAnsi="Times New Roman" w:cs="Times New Roman"/>
          <w:color w:val="22272F"/>
          <w:sz w:val="26"/>
          <w:szCs w:val="26"/>
          <w:lang w:eastAsia="ru-RU"/>
        </w:rPr>
        <w:t>  Правил.</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Запрещается навязывать заявителю услуги и обязательства, не предусмотренные настоящими Правилами.</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r:id="rId41" w:anchor="/document/187740/entry/401402" w:history="1">
        <w:r w:rsidRPr="00D97CC2">
          <w:rPr>
            <w:rFonts w:ascii="Times New Roman" w:eastAsia="Times New Roman" w:hAnsi="Times New Roman" w:cs="Times New Roman"/>
            <w:color w:val="551A8B"/>
            <w:sz w:val="26"/>
            <w:szCs w:val="26"/>
            <w:lang w:eastAsia="ru-RU"/>
          </w:rPr>
          <w:t>пункте 14.2</w:t>
        </w:r>
      </w:hyperlink>
      <w:r w:rsidRPr="00D97CC2">
        <w:rPr>
          <w:rFonts w:ascii="Times New Roman" w:eastAsia="Times New Roman" w:hAnsi="Times New Roman" w:cs="Times New Roman"/>
          <w:color w:val="22272F"/>
          <w:sz w:val="26"/>
          <w:szCs w:val="26"/>
          <w:lang w:eastAsia="ru-RU"/>
        </w:rPr>
        <w:t>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w:t>
      </w:r>
      <w:proofErr w:type="gramEnd"/>
      <w:r w:rsidRPr="00D97CC2">
        <w:rPr>
          <w:rFonts w:ascii="Times New Roman" w:eastAsia="Times New Roman" w:hAnsi="Times New Roman" w:cs="Times New Roman"/>
          <w:color w:val="22272F"/>
          <w:sz w:val="26"/>
          <w:szCs w:val="26"/>
          <w:lang w:eastAsia="ru-RU"/>
        </w:rPr>
        <w:t xml:space="preserve"> (мощности) в отношении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w:t>
      </w:r>
      <w:proofErr w:type="gramStart"/>
      <w:r w:rsidRPr="00D97CC2">
        <w:rPr>
          <w:rFonts w:ascii="Times New Roman" w:eastAsia="Times New Roman" w:hAnsi="Times New Roman" w:cs="Times New Roman"/>
          <w:color w:val="22272F"/>
          <w:sz w:val="26"/>
          <w:szCs w:val="26"/>
          <w:lang w:eastAsia="ru-RU"/>
        </w:rPr>
        <w:t xml:space="preserve">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D97CC2">
        <w:rPr>
          <w:rFonts w:ascii="Times New Roman" w:eastAsia="Times New Roman" w:hAnsi="Times New Roman" w:cs="Times New Roman"/>
          <w:color w:val="22272F"/>
          <w:sz w:val="26"/>
          <w:szCs w:val="26"/>
          <w:lang w:eastAsia="ru-RU"/>
        </w:rPr>
        <w:t>энергопринимающих</w:t>
      </w:r>
      <w:proofErr w:type="spellEnd"/>
      <w:r w:rsidRPr="00D97CC2">
        <w:rPr>
          <w:rFonts w:ascii="Times New Roman" w:eastAsia="Times New Roman" w:hAnsi="Times New Roman" w:cs="Times New Roman"/>
          <w:color w:val="22272F"/>
          <w:sz w:val="26"/>
          <w:szCs w:val="26"/>
          <w:lang w:eastAsia="ru-RU"/>
        </w:rPr>
        <w:t xml:space="preserve"> устройств, технологическое присоединение которых осуществляется</w:t>
      </w:r>
      <w:proofErr w:type="gramEnd"/>
      <w:r w:rsidRPr="00D97CC2">
        <w:rPr>
          <w:rFonts w:ascii="Times New Roman" w:eastAsia="Times New Roman" w:hAnsi="Times New Roman" w:cs="Times New Roman"/>
          <w:color w:val="22272F"/>
          <w:sz w:val="26"/>
          <w:szCs w:val="26"/>
          <w:lang w:eastAsia="ru-RU"/>
        </w:rPr>
        <w:t xml:space="preserve">, </w:t>
      </w:r>
      <w:proofErr w:type="gramStart"/>
      <w:r w:rsidRPr="00D97CC2">
        <w:rPr>
          <w:rFonts w:ascii="Times New Roman" w:eastAsia="Times New Roman" w:hAnsi="Times New Roman" w:cs="Times New Roman"/>
          <w:color w:val="22272F"/>
          <w:sz w:val="26"/>
          <w:szCs w:val="26"/>
          <w:lang w:eastAsia="ru-RU"/>
        </w:rPr>
        <w:t>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lastRenderedPageBreak/>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rsidRPr="00D97CC2">
        <w:rPr>
          <w:rFonts w:ascii="Times New Roman" w:eastAsia="Times New Roman" w:hAnsi="Times New Roman" w:cs="Times New Roman"/>
          <w:color w:val="22272F"/>
          <w:sz w:val="26"/>
          <w:szCs w:val="26"/>
          <w:lang w:eastAsia="ru-RU"/>
        </w:rP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r:id="rId42" w:anchor="/document/187740/entry/191" w:history="1">
        <w:r w:rsidRPr="00D97CC2">
          <w:rPr>
            <w:rFonts w:ascii="Times New Roman" w:eastAsia="Times New Roman" w:hAnsi="Times New Roman" w:cs="Times New Roman"/>
            <w:color w:val="551A8B"/>
            <w:sz w:val="26"/>
            <w:szCs w:val="26"/>
            <w:lang w:eastAsia="ru-RU"/>
          </w:rPr>
          <w:t>первом абзаце</w:t>
        </w:r>
      </w:hyperlink>
      <w:r w:rsidRPr="00D97CC2">
        <w:rPr>
          <w:rFonts w:ascii="Times New Roman" w:eastAsia="Times New Roman" w:hAnsi="Times New Roman" w:cs="Times New Roman"/>
          <w:color w:val="22272F"/>
          <w:sz w:val="26"/>
          <w:szCs w:val="26"/>
          <w:lang w:eastAsia="ru-RU"/>
        </w:rPr>
        <w:t>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w:t>
      </w:r>
      <w:proofErr w:type="gramEnd"/>
      <w:r w:rsidRPr="00D97CC2">
        <w:rPr>
          <w:rFonts w:ascii="Times New Roman" w:eastAsia="Times New Roman" w:hAnsi="Times New Roman" w:cs="Times New Roman"/>
          <w:color w:val="22272F"/>
          <w:sz w:val="26"/>
          <w:szCs w:val="26"/>
          <w:lang w:eastAsia="ru-RU"/>
        </w:rPr>
        <w:t xml:space="preserve"> 30 дней со дня получения от сетевой организации акта об осуществлении технологического присоединения. </w:t>
      </w:r>
      <w:proofErr w:type="gramStart"/>
      <w:r w:rsidRPr="00D97CC2">
        <w:rPr>
          <w:rFonts w:ascii="Times New Roman" w:eastAsia="Times New Roman" w:hAnsi="Times New Roman" w:cs="Times New Roman"/>
          <w:color w:val="22272F"/>
          <w:sz w:val="26"/>
          <w:szCs w:val="26"/>
          <w:lang w:eastAsia="ru-RU"/>
        </w:rPr>
        <w:t xml:space="preserve">В случае </w:t>
      </w:r>
      <w:proofErr w:type="spellStart"/>
      <w:r w:rsidRPr="00D97CC2">
        <w:rPr>
          <w:rFonts w:ascii="Times New Roman" w:eastAsia="Times New Roman" w:hAnsi="Times New Roman" w:cs="Times New Roman"/>
          <w:color w:val="22272F"/>
          <w:sz w:val="26"/>
          <w:szCs w:val="26"/>
          <w:lang w:eastAsia="ru-RU"/>
        </w:rPr>
        <w:t>непоступления</w:t>
      </w:r>
      <w:proofErr w:type="spellEnd"/>
      <w:r w:rsidRPr="00D97CC2">
        <w:rPr>
          <w:rFonts w:ascii="Times New Roman" w:eastAsia="Times New Roman" w:hAnsi="Times New Roman" w:cs="Times New Roman"/>
          <w:color w:val="22272F"/>
          <w:sz w:val="26"/>
          <w:szCs w:val="26"/>
          <w:lang w:eastAsia="ru-RU"/>
        </w:rP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sidRPr="00D97CC2">
        <w:rPr>
          <w:rFonts w:ascii="Times New Roman" w:eastAsia="Times New Roman" w:hAnsi="Times New Roman" w:cs="Times New Roman"/>
          <w:color w:val="22272F"/>
          <w:sz w:val="26"/>
          <w:szCs w:val="26"/>
          <w:lang w:eastAsia="ru-RU"/>
        </w:rPr>
        <w:t>непоступлении</w:t>
      </w:r>
      <w:proofErr w:type="spellEnd"/>
      <w:r w:rsidRPr="00D97CC2">
        <w:rPr>
          <w:rFonts w:ascii="Times New Roman" w:eastAsia="Times New Roman" w:hAnsi="Times New Roman" w:cs="Times New Roman"/>
          <w:color w:val="22272F"/>
          <w:sz w:val="26"/>
          <w:szCs w:val="26"/>
          <w:lang w:eastAsia="ru-RU"/>
        </w:rPr>
        <w:t xml:space="preserve"> заявителя, а заявитель обязан в течение 3 рабочих дней со дня </w:t>
      </w:r>
      <w:r w:rsidRPr="00D97CC2">
        <w:rPr>
          <w:rFonts w:ascii="Times New Roman" w:eastAsia="Times New Roman" w:hAnsi="Times New Roman" w:cs="Times New Roman"/>
          <w:color w:val="22272F"/>
          <w:sz w:val="26"/>
          <w:szCs w:val="26"/>
          <w:lang w:eastAsia="ru-RU"/>
        </w:rPr>
        <w:lastRenderedPageBreak/>
        <w:t>получения указанного</w:t>
      </w:r>
      <w:proofErr w:type="gramEnd"/>
      <w:r w:rsidRPr="00D97CC2">
        <w:rPr>
          <w:rFonts w:ascii="Times New Roman" w:eastAsia="Times New Roman" w:hAnsi="Times New Roman" w:cs="Times New Roman"/>
          <w:color w:val="22272F"/>
          <w:sz w:val="26"/>
          <w:szCs w:val="26"/>
          <w:lang w:eastAsia="ru-RU"/>
        </w:rPr>
        <w:t xml:space="preserve">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 xml:space="preserve">В случае </w:t>
      </w:r>
      <w:proofErr w:type="spellStart"/>
      <w:r w:rsidRPr="00D97CC2">
        <w:rPr>
          <w:rFonts w:ascii="Times New Roman" w:eastAsia="Times New Roman" w:hAnsi="Times New Roman" w:cs="Times New Roman"/>
          <w:color w:val="22272F"/>
          <w:sz w:val="26"/>
          <w:szCs w:val="26"/>
          <w:lang w:eastAsia="ru-RU"/>
        </w:rPr>
        <w:t>ненаправления</w:t>
      </w:r>
      <w:proofErr w:type="spellEnd"/>
      <w:r w:rsidRPr="00D97CC2">
        <w:rPr>
          <w:rFonts w:ascii="Times New Roman" w:eastAsia="Times New Roman" w:hAnsi="Times New Roman" w:cs="Times New Roman"/>
          <w:color w:val="22272F"/>
          <w:sz w:val="26"/>
          <w:szCs w:val="26"/>
          <w:lang w:eastAsia="ru-RU"/>
        </w:rP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r:id="rId43" w:anchor="/document/187740/entry/19105" w:history="1">
        <w:r w:rsidRPr="00D97CC2">
          <w:rPr>
            <w:rFonts w:ascii="Times New Roman" w:eastAsia="Times New Roman" w:hAnsi="Times New Roman" w:cs="Times New Roman"/>
            <w:color w:val="551A8B"/>
            <w:sz w:val="26"/>
            <w:szCs w:val="26"/>
            <w:lang w:eastAsia="ru-RU"/>
          </w:rPr>
          <w:t>абзацем пятым</w:t>
        </w:r>
      </w:hyperlink>
      <w:r w:rsidRPr="00D97CC2">
        <w:rPr>
          <w:rFonts w:ascii="Times New Roman" w:eastAsia="Times New Roman" w:hAnsi="Times New Roman" w:cs="Times New Roman"/>
          <w:color w:val="22272F"/>
          <w:sz w:val="26"/>
          <w:szCs w:val="26"/>
          <w:lang w:eastAsia="ru-RU"/>
        </w:rPr>
        <w:t>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r:id="rId44" w:anchor="/document/187740/entry/19103" w:history="1">
        <w:r w:rsidRPr="00D97CC2">
          <w:rPr>
            <w:rFonts w:ascii="Times New Roman" w:eastAsia="Times New Roman" w:hAnsi="Times New Roman" w:cs="Times New Roman"/>
            <w:color w:val="551A8B"/>
            <w:sz w:val="26"/>
            <w:szCs w:val="26"/>
            <w:lang w:eastAsia="ru-RU"/>
          </w:rPr>
          <w:t>абзацем третьим</w:t>
        </w:r>
      </w:hyperlink>
      <w:r w:rsidRPr="00D97CC2">
        <w:rPr>
          <w:rFonts w:ascii="Times New Roman" w:eastAsia="Times New Roman" w:hAnsi="Times New Roman" w:cs="Times New Roman"/>
          <w:color w:val="22272F"/>
          <w:sz w:val="26"/>
          <w:szCs w:val="26"/>
          <w:lang w:eastAsia="ru-RU"/>
        </w:rPr>
        <w:t> настоящего пункта) проект договора</w:t>
      </w:r>
      <w:proofErr w:type="gramEnd"/>
      <w:r w:rsidRPr="00D97CC2">
        <w:rPr>
          <w:rFonts w:ascii="Times New Roman" w:eastAsia="Times New Roman" w:hAnsi="Times New Roman" w:cs="Times New Roman"/>
          <w:color w:val="22272F"/>
          <w:sz w:val="26"/>
          <w:szCs w:val="26"/>
          <w:lang w:eastAsia="ru-RU"/>
        </w:rPr>
        <w:t xml:space="preserve">, </w:t>
      </w:r>
      <w:proofErr w:type="gramStart"/>
      <w:r w:rsidRPr="00D97CC2">
        <w:rPr>
          <w:rFonts w:ascii="Times New Roman" w:eastAsia="Times New Roman" w:hAnsi="Times New Roman" w:cs="Times New Roman"/>
          <w:color w:val="22272F"/>
          <w:sz w:val="26"/>
          <w:szCs w:val="26"/>
          <w:lang w:eastAsia="ru-RU"/>
        </w:rPr>
        <w:t>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45" w:anchor="/document/70183216/entry/1000" w:history="1">
        <w:r w:rsidRPr="00D97CC2">
          <w:rPr>
            <w:rFonts w:ascii="Times New Roman" w:eastAsia="Times New Roman" w:hAnsi="Times New Roman" w:cs="Times New Roman"/>
            <w:color w:val="551A8B"/>
            <w:sz w:val="26"/>
            <w:szCs w:val="26"/>
            <w:lang w:eastAsia="ru-RU"/>
          </w:rPr>
          <w:t>Основными положениями</w:t>
        </w:r>
      </w:hyperlink>
      <w:r w:rsidRPr="00D97CC2">
        <w:rPr>
          <w:rFonts w:ascii="Times New Roman" w:eastAsia="Times New Roman" w:hAnsi="Times New Roman" w:cs="Times New Roman"/>
          <w:color w:val="22272F"/>
          <w:sz w:val="26"/>
          <w:szCs w:val="26"/>
          <w:lang w:eastAsia="ru-RU"/>
        </w:rPr>
        <w:t> функционирования розничных рынков электрической энергии, считается отозванным.</w:t>
      </w:r>
      <w:proofErr w:type="gramEnd"/>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r:id="rId46" w:anchor="/document/187740/entry/19106" w:history="1">
        <w:r w:rsidRPr="00D97CC2">
          <w:rPr>
            <w:rFonts w:ascii="Times New Roman" w:eastAsia="Times New Roman" w:hAnsi="Times New Roman" w:cs="Times New Roman"/>
            <w:color w:val="551A8B"/>
            <w:sz w:val="26"/>
            <w:szCs w:val="26"/>
            <w:lang w:eastAsia="ru-RU"/>
          </w:rPr>
          <w:t>абзацем шестым</w:t>
        </w:r>
      </w:hyperlink>
      <w:r w:rsidRPr="00D97CC2">
        <w:rPr>
          <w:rFonts w:ascii="Times New Roman" w:eastAsia="Times New Roman" w:hAnsi="Times New Roman" w:cs="Times New Roman"/>
          <w:color w:val="22272F"/>
          <w:sz w:val="26"/>
          <w:szCs w:val="26"/>
          <w:lang w:eastAsia="ru-RU"/>
        </w:rPr>
        <w:t> настоящего пункта, потребление электрической энергии объектами (</w:t>
      </w:r>
      <w:proofErr w:type="spellStart"/>
      <w:r w:rsidRPr="00D97CC2">
        <w:rPr>
          <w:rFonts w:ascii="Times New Roman" w:eastAsia="Times New Roman" w:hAnsi="Times New Roman" w:cs="Times New Roman"/>
          <w:color w:val="22272F"/>
          <w:sz w:val="26"/>
          <w:szCs w:val="26"/>
          <w:lang w:eastAsia="ru-RU"/>
        </w:rPr>
        <w:t>энергопринимающими</w:t>
      </w:r>
      <w:proofErr w:type="spellEnd"/>
      <w:r w:rsidRPr="00D97CC2">
        <w:rPr>
          <w:rFonts w:ascii="Times New Roman" w:eastAsia="Times New Roman" w:hAnsi="Times New Roman" w:cs="Times New Roman"/>
          <w:color w:val="22272F"/>
          <w:sz w:val="26"/>
          <w:szCs w:val="26"/>
          <w:lang w:eastAsia="ru-RU"/>
        </w:rPr>
        <w:t xml:space="preserve">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w:t>
      </w:r>
      <w:proofErr w:type="gramEnd"/>
      <w:r w:rsidRPr="00D97CC2">
        <w:rPr>
          <w:rFonts w:ascii="Times New Roman" w:eastAsia="Times New Roman" w:hAnsi="Times New Roman" w:cs="Times New Roman"/>
          <w:color w:val="22272F"/>
          <w:sz w:val="26"/>
          <w:szCs w:val="26"/>
          <w:lang w:eastAsia="ru-RU"/>
        </w:rPr>
        <w:t xml:space="preserve"> </w:t>
      </w:r>
      <w:proofErr w:type="gramStart"/>
      <w:r w:rsidRPr="00D97CC2">
        <w:rPr>
          <w:rFonts w:ascii="Times New Roman" w:eastAsia="Times New Roman" w:hAnsi="Times New Roman" w:cs="Times New Roman"/>
          <w:color w:val="22272F"/>
          <w:sz w:val="26"/>
          <w:szCs w:val="26"/>
          <w:lang w:eastAsia="ru-RU"/>
        </w:rPr>
        <w:t>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47" w:anchor="/document/70183216/entry/4274" w:history="1">
        <w:r w:rsidRPr="00D97CC2">
          <w:rPr>
            <w:rFonts w:ascii="Times New Roman" w:eastAsia="Times New Roman" w:hAnsi="Times New Roman" w:cs="Times New Roman"/>
            <w:color w:val="551A8B"/>
            <w:sz w:val="26"/>
            <w:szCs w:val="26"/>
            <w:lang w:eastAsia="ru-RU"/>
          </w:rPr>
          <w:t>пунктом 2</w:t>
        </w:r>
      </w:hyperlink>
      <w:r w:rsidRPr="00D97CC2">
        <w:rPr>
          <w:rFonts w:ascii="Times New Roman" w:eastAsia="Times New Roman" w:hAnsi="Times New Roman" w:cs="Times New Roman"/>
          <w:color w:val="22272F"/>
          <w:sz w:val="26"/>
          <w:szCs w:val="26"/>
          <w:lang w:eastAsia="ru-RU"/>
        </w:rPr>
        <w:t>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48" w:anchor="/document/70183216/entry/4106" w:history="1">
        <w:r w:rsidRPr="00D97CC2">
          <w:rPr>
            <w:rFonts w:ascii="Times New Roman" w:eastAsia="Times New Roman" w:hAnsi="Times New Roman" w:cs="Times New Roman"/>
            <w:color w:val="551A8B"/>
            <w:sz w:val="26"/>
            <w:szCs w:val="26"/>
            <w:lang w:eastAsia="ru-RU"/>
          </w:rPr>
          <w:t>пунктом</w:t>
        </w:r>
        <w:proofErr w:type="gramEnd"/>
        <w:r w:rsidRPr="00D97CC2">
          <w:rPr>
            <w:rFonts w:ascii="Times New Roman" w:eastAsia="Times New Roman" w:hAnsi="Times New Roman" w:cs="Times New Roman"/>
            <w:color w:val="551A8B"/>
            <w:sz w:val="26"/>
            <w:szCs w:val="26"/>
            <w:lang w:eastAsia="ru-RU"/>
          </w:rPr>
          <w:t xml:space="preserve"> 84</w:t>
        </w:r>
      </w:hyperlink>
      <w:r w:rsidRPr="00D97CC2">
        <w:rPr>
          <w:rFonts w:ascii="Times New Roman" w:eastAsia="Times New Roman" w:hAnsi="Times New Roman" w:cs="Times New Roman"/>
          <w:color w:val="22272F"/>
          <w:sz w:val="26"/>
          <w:szCs w:val="26"/>
          <w:lang w:eastAsia="ru-RU"/>
        </w:rPr>
        <w:t> Основных положений функционирования розничных рынков электрической энергии.</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D97CC2" w:rsidRP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D97CC2">
        <w:rPr>
          <w:rFonts w:ascii="Times New Roman" w:eastAsia="Times New Roman" w:hAnsi="Times New Roman" w:cs="Times New Roman"/>
          <w:color w:val="22272F"/>
          <w:sz w:val="26"/>
          <w:szCs w:val="26"/>
          <w:lang w:eastAsia="ru-RU"/>
        </w:rPr>
        <w:lastRenderedPageBreak/>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w:t>
      </w:r>
      <w:proofErr w:type="gramStart"/>
      <w:r w:rsidRPr="00D97CC2">
        <w:rPr>
          <w:rFonts w:ascii="Times New Roman" w:eastAsia="Times New Roman" w:hAnsi="Times New Roman" w:cs="Times New Roman"/>
          <w:color w:val="22272F"/>
          <w:sz w:val="26"/>
          <w:szCs w:val="26"/>
          <w:lang w:eastAsia="ru-RU"/>
        </w:rPr>
        <w:t>исполнения</w:t>
      </w:r>
      <w:proofErr w:type="gramEnd"/>
      <w:r w:rsidRPr="00D97CC2">
        <w:rPr>
          <w:rFonts w:ascii="Times New Roman" w:eastAsia="Times New Roman" w:hAnsi="Times New Roman" w:cs="Times New Roman"/>
          <w:color w:val="22272F"/>
          <w:sz w:val="26"/>
          <w:szCs w:val="26"/>
          <w:lang w:eastAsia="ru-RU"/>
        </w:rPr>
        <w:t xml:space="preserve">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D97CC2" w:rsidRDefault="00D97CC2"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D97CC2">
        <w:rPr>
          <w:rFonts w:ascii="Times New Roman" w:eastAsia="Times New Roman" w:hAnsi="Times New Roman" w:cs="Times New Roman"/>
          <w:color w:val="22272F"/>
          <w:sz w:val="26"/>
          <w:szCs w:val="26"/>
          <w:lang w:eastAsia="ru-RU"/>
        </w:rPr>
        <w:t>При этом сетевая организация в случае обращения к ней потребителя или действующего в его интересах гарантирующего поставщика (</w:t>
      </w:r>
      <w:proofErr w:type="spellStart"/>
      <w:r w:rsidRPr="00D97CC2">
        <w:rPr>
          <w:rFonts w:ascii="Times New Roman" w:eastAsia="Times New Roman" w:hAnsi="Times New Roman" w:cs="Times New Roman"/>
          <w:color w:val="22272F"/>
          <w:sz w:val="26"/>
          <w:szCs w:val="26"/>
          <w:lang w:eastAsia="ru-RU"/>
        </w:rPr>
        <w:t>энергосбытовой</w:t>
      </w:r>
      <w:proofErr w:type="spellEnd"/>
      <w:r w:rsidRPr="00D97CC2">
        <w:rPr>
          <w:rFonts w:ascii="Times New Roman" w:eastAsia="Times New Roman" w:hAnsi="Times New Roman" w:cs="Times New Roman"/>
          <w:color w:val="22272F"/>
          <w:sz w:val="26"/>
          <w:szCs w:val="26"/>
          <w:lang w:eastAsia="ru-RU"/>
        </w:rPr>
        <w:t xml:space="preserve">, </w:t>
      </w:r>
      <w:proofErr w:type="spellStart"/>
      <w:r w:rsidRPr="00D97CC2">
        <w:rPr>
          <w:rFonts w:ascii="Times New Roman" w:eastAsia="Times New Roman" w:hAnsi="Times New Roman" w:cs="Times New Roman"/>
          <w:color w:val="22272F"/>
          <w:sz w:val="26"/>
          <w:szCs w:val="26"/>
          <w:lang w:eastAsia="ru-RU"/>
        </w:rPr>
        <w:t>энергоснабжающей</w:t>
      </w:r>
      <w:proofErr w:type="spellEnd"/>
      <w:r w:rsidRPr="00D97CC2">
        <w:rPr>
          <w:rFonts w:ascii="Times New Roman" w:eastAsia="Times New Roman" w:hAnsi="Times New Roman" w:cs="Times New Roman"/>
          <w:color w:val="22272F"/>
          <w:sz w:val="26"/>
          <w:szCs w:val="26"/>
          <w:lang w:eastAsia="ru-RU"/>
        </w:rPr>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r:id="rId49" w:anchor="/document/187740/entry/1000" w:history="1">
        <w:r w:rsidRPr="00D97CC2">
          <w:rPr>
            <w:rFonts w:ascii="Times New Roman" w:eastAsia="Times New Roman" w:hAnsi="Times New Roman" w:cs="Times New Roman"/>
            <w:color w:val="551A8B"/>
            <w:sz w:val="26"/>
            <w:szCs w:val="26"/>
            <w:lang w:eastAsia="ru-RU"/>
          </w:rPr>
          <w:t>Правилами</w:t>
        </w:r>
      </w:hyperlink>
      <w:r w:rsidRPr="00D97CC2">
        <w:rPr>
          <w:rFonts w:ascii="Times New Roman" w:eastAsia="Times New Roman" w:hAnsi="Times New Roman" w:cs="Times New Roman"/>
          <w:color w:val="22272F"/>
          <w:sz w:val="26"/>
          <w:szCs w:val="26"/>
          <w:lang w:eastAsia="ru-RU"/>
        </w:rPr>
        <w:t> недискриминационного доступа</w:t>
      </w:r>
      <w:proofErr w:type="gramEnd"/>
      <w:r w:rsidRPr="00D97CC2">
        <w:rPr>
          <w:rFonts w:ascii="Times New Roman" w:eastAsia="Times New Roman" w:hAnsi="Times New Roman" w:cs="Times New Roman"/>
          <w:color w:val="22272F"/>
          <w:sz w:val="26"/>
          <w:szCs w:val="26"/>
          <w:lang w:eastAsia="ru-RU"/>
        </w:rPr>
        <w:t xml:space="preserve">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B85045" w:rsidRPr="00D97CC2" w:rsidRDefault="00B850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1D39F2" w:rsidRPr="00B85045" w:rsidRDefault="001D39F2" w:rsidP="001D39F2">
      <w:pPr>
        <w:pStyle w:val="s3"/>
        <w:shd w:val="clear" w:color="auto" w:fill="FFFFFF"/>
        <w:jc w:val="center"/>
        <w:rPr>
          <w:b/>
          <w:color w:val="22272F"/>
          <w:sz w:val="26"/>
          <w:szCs w:val="26"/>
        </w:rPr>
      </w:pPr>
      <w:r>
        <w:rPr>
          <w:color w:val="22272F"/>
          <w:sz w:val="34"/>
          <w:szCs w:val="34"/>
        </w:rPr>
        <w:t xml:space="preserve">   </w:t>
      </w:r>
      <w:r w:rsidRPr="00B85045">
        <w:rPr>
          <w:b/>
          <w:color w:val="22272F"/>
          <w:sz w:val="26"/>
          <w:szCs w:val="26"/>
        </w:rPr>
        <w:t>Особенности технологического присоединения заявителей, указанных в пунктах 12.1 и 14 настоящих Правил</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1. Договор между сетевой организацией и заявителями, указанными в </w:t>
      </w:r>
      <w:hyperlink r:id="rId50" w:anchor="/document/187740/entry/4121" w:history="1">
        <w:r w:rsidRPr="00AF442A">
          <w:rPr>
            <w:rStyle w:val="a4"/>
            <w:color w:val="551A8B"/>
            <w:sz w:val="26"/>
            <w:szCs w:val="26"/>
          </w:rPr>
          <w:t>пунктах 12.1</w:t>
        </w:r>
      </w:hyperlink>
      <w:r w:rsidRPr="00AF442A">
        <w:rPr>
          <w:color w:val="22272F"/>
          <w:sz w:val="26"/>
          <w:szCs w:val="26"/>
        </w:rPr>
        <w:t> и </w:t>
      </w:r>
      <w:hyperlink r:id="rId51" w:anchor="/document/187740/entry/4014" w:history="1">
        <w:r w:rsidRPr="00AF442A">
          <w:rPr>
            <w:rStyle w:val="a4"/>
            <w:color w:val="551A8B"/>
            <w:sz w:val="26"/>
            <w:szCs w:val="26"/>
          </w:rPr>
          <w:t>14</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Заявитель при внесении платы за технологическое присоединение в назначении платежа обязан указать реквизиты указанного счета.</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2. Наличие заключенного заявителями, указанными в </w:t>
      </w:r>
      <w:hyperlink r:id="rId52" w:anchor="/document/187740/entry/4121" w:history="1">
        <w:r w:rsidRPr="00AF442A">
          <w:rPr>
            <w:rStyle w:val="a4"/>
            <w:color w:val="551A8B"/>
            <w:sz w:val="26"/>
            <w:szCs w:val="26"/>
          </w:rPr>
          <w:t>пунктах 12.1</w:t>
        </w:r>
      </w:hyperlink>
      <w:r w:rsidRPr="00AF442A">
        <w:rPr>
          <w:color w:val="22272F"/>
          <w:sz w:val="26"/>
          <w:szCs w:val="26"/>
        </w:rPr>
        <w:t> и </w:t>
      </w:r>
      <w:hyperlink r:id="rId53" w:anchor="/document/187740/entry/4014" w:history="1">
        <w:r w:rsidRPr="00AF442A">
          <w:rPr>
            <w:rStyle w:val="a4"/>
            <w:color w:val="551A8B"/>
            <w:sz w:val="26"/>
            <w:szCs w:val="26"/>
          </w:rPr>
          <w:t>14</w:t>
        </w:r>
      </w:hyperlink>
      <w:r w:rsidRPr="00AF442A">
        <w:rPr>
          <w:color w:val="22272F"/>
          <w:sz w:val="26"/>
          <w:szCs w:val="26"/>
        </w:rPr>
        <w:t> настоящих Правил, договора подтверждается документом об оплате такими заявителями счета.</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 xml:space="preserve">  </w:t>
      </w:r>
      <w:r w:rsidR="001D39F2" w:rsidRPr="00AF442A">
        <w:rPr>
          <w:color w:val="22272F"/>
          <w:sz w:val="26"/>
          <w:szCs w:val="26"/>
        </w:rPr>
        <w:t xml:space="preserve">Договор считается заключенным на условиях, предусмотренных </w:t>
      </w:r>
      <w:r w:rsidR="001D39F2" w:rsidRPr="00AF442A">
        <w:rPr>
          <w:b/>
          <w:color w:val="22272F"/>
          <w:sz w:val="26"/>
          <w:szCs w:val="26"/>
        </w:rPr>
        <w:t>Правилами</w:t>
      </w:r>
      <w:r w:rsidR="001D39F2" w:rsidRPr="00AF442A">
        <w:rPr>
          <w:color w:val="22272F"/>
          <w:sz w:val="26"/>
          <w:szCs w:val="26"/>
        </w:rPr>
        <w:t>, со дня оплаты заявителем счета.</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Сетевой организацией при подаче заявки заявителями, указанными в </w:t>
      </w:r>
      <w:hyperlink r:id="rId54" w:anchor="/document/187740/entry/4121" w:history="1">
        <w:r w:rsidRPr="00AF442A">
          <w:rPr>
            <w:rStyle w:val="a4"/>
            <w:color w:val="551A8B"/>
            <w:sz w:val="26"/>
            <w:szCs w:val="26"/>
          </w:rPr>
          <w:t>пунктах 12.1</w:t>
        </w:r>
      </w:hyperlink>
      <w:r w:rsidRPr="00AF442A">
        <w:rPr>
          <w:color w:val="22272F"/>
          <w:sz w:val="26"/>
          <w:szCs w:val="26"/>
        </w:rPr>
        <w:t> и </w:t>
      </w:r>
      <w:hyperlink r:id="rId55" w:anchor="/document/187740/entry/4014" w:history="1">
        <w:r w:rsidRPr="00AF442A">
          <w:rPr>
            <w:rStyle w:val="a4"/>
            <w:color w:val="551A8B"/>
            <w:sz w:val="26"/>
            <w:szCs w:val="26"/>
          </w:rPr>
          <w:t>14</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xml:space="preserve"> должны быть обеспечены:</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lastRenderedPageBreak/>
        <w:t>В отношении указанных в </w:t>
      </w:r>
      <w:hyperlink r:id="rId56" w:anchor="/document/187740/entry/4121" w:history="1">
        <w:r w:rsidRPr="00AF442A">
          <w:rPr>
            <w:rStyle w:val="a4"/>
            <w:color w:val="551A8B"/>
            <w:sz w:val="26"/>
            <w:szCs w:val="26"/>
          </w:rPr>
          <w:t>пункте 12.1</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xml:space="preserve"> заявителей, максимальная мощность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w:t>
      </w:r>
      <w:proofErr w:type="gramEnd"/>
      <w:r w:rsidRPr="00AF442A">
        <w:rPr>
          <w:color w:val="22272F"/>
          <w:sz w:val="26"/>
          <w:szCs w:val="26"/>
        </w:rPr>
        <w:t xml:space="preserve"> на период до 3 лет со дня подписания сторонами акта об осуществлении технологического присоединения. В таком случае в счет, включается 10 процентов стоимости мероприятий по технологическому присоединению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заявителя.</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3</w:t>
      </w:r>
      <w:r w:rsidR="001D39F2" w:rsidRPr="00AF442A">
        <w:rPr>
          <w:color w:val="22272F"/>
          <w:sz w:val="26"/>
          <w:szCs w:val="26"/>
        </w:rPr>
        <w:t>. В отношении заявителей, указанных в </w:t>
      </w:r>
      <w:hyperlink r:id="rId57" w:anchor="/document/187740/entry/4121" w:history="1">
        <w:r w:rsidR="001D39F2" w:rsidRPr="00AF442A">
          <w:rPr>
            <w:rStyle w:val="a4"/>
            <w:color w:val="551A8B"/>
            <w:sz w:val="26"/>
            <w:szCs w:val="26"/>
          </w:rPr>
          <w:t>пунктах 12.1</w:t>
        </w:r>
      </w:hyperlink>
      <w:r w:rsidR="001D39F2" w:rsidRPr="00AF442A">
        <w:rPr>
          <w:color w:val="22272F"/>
          <w:sz w:val="26"/>
          <w:szCs w:val="26"/>
        </w:rPr>
        <w:t> и </w:t>
      </w:r>
      <w:hyperlink r:id="rId58" w:anchor="/document/187740/entry/4014" w:history="1">
        <w:r w:rsidR="001D39F2" w:rsidRPr="00AF442A">
          <w:rPr>
            <w:rStyle w:val="a4"/>
            <w:color w:val="551A8B"/>
            <w:sz w:val="26"/>
            <w:szCs w:val="26"/>
          </w:rPr>
          <w:t>14</w:t>
        </w:r>
      </w:hyperlink>
      <w:r w:rsidR="001D39F2" w:rsidRPr="00AF442A">
        <w:rPr>
          <w:color w:val="22272F"/>
          <w:sz w:val="26"/>
          <w:szCs w:val="26"/>
        </w:rPr>
        <w:t xml:space="preserve">  </w:t>
      </w:r>
      <w:r w:rsidR="001D39F2" w:rsidRPr="00AF442A">
        <w:rPr>
          <w:b/>
          <w:color w:val="22272F"/>
          <w:sz w:val="26"/>
          <w:szCs w:val="26"/>
        </w:rPr>
        <w:t>Правил</w:t>
      </w:r>
      <w:r w:rsidR="001D39F2" w:rsidRPr="00AF442A">
        <w:rPr>
          <w:color w:val="22272F"/>
          <w:sz w:val="26"/>
          <w:szCs w:val="26"/>
        </w:rPr>
        <w:t>,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условия типового договора </w:t>
      </w:r>
      <w:proofErr w:type="gramStart"/>
      <w:r w:rsidRPr="00AF442A">
        <w:rPr>
          <w:color w:val="22272F"/>
          <w:sz w:val="26"/>
          <w:szCs w:val="26"/>
        </w:rPr>
        <w:t>об осуществлении технологического присоединения к электрическим сетям в соответствии с настоящими Правилами для соответствующей категории</w:t>
      </w:r>
      <w:proofErr w:type="gramEnd"/>
      <w:r w:rsidRPr="00AF442A">
        <w:rPr>
          <w:color w:val="22272F"/>
          <w:sz w:val="26"/>
          <w:szCs w:val="26"/>
        </w:rPr>
        <w:t xml:space="preserve"> заявителей;</w:t>
      </w:r>
    </w:p>
    <w:p w:rsidR="00AF442A" w:rsidRPr="00AF442A" w:rsidRDefault="00AF442A" w:rsidP="00AF442A">
      <w:pPr>
        <w:pStyle w:val="s1"/>
        <w:shd w:val="clear" w:color="auto" w:fill="FFFFFF"/>
        <w:jc w:val="both"/>
        <w:rPr>
          <w:color w:val="22272F"/>
          <w:sz w:val="26"/>
          <w:szCs w:val="26"/>
        </w:rPr>
      </w:pPr>
      <w:r w:rsidRPr="00AF442A">
        <w:rPr>
          <w:color w:val="22272F"/>
          <w:sz w:val="26"/>
          <w:szCs w:val="26"/>
        </w:rPr>
        <w:t>счета для внесения платы (части платы) за технологическое присоединение и оплаты заявителем указанного счета.</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технические условия, содержащие перечень мероприятий по технологическому присоединению в соответствии с </w:t>
      </w:r>
      <w:hyperlink r:id="rId59" w:anchor="/document/187740/entry/4" w:history="1">
        <w:r w:rsidRPr="00AF442A">
          <w:rPr>
            <w:rStyle w:val="a4"/>
            <w:color w:val="551A8B"/>
            <w:sz w:val="26"/>
            <w:szCs w:val="26"/>
          </w:rPr>
          <w:t>пунктом 25.1</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r:id="rId60" w:anchor="/document/187740/entry/40911" w:history="1">
        <w:r w:rsidRPr="00AF442A">
          <w:rPr>
            <w:rStyle w:val="a4"/>
            <w:color w:val="551A8B"/>
            <w:sz w:val="26"/>
            <w:szCs w:val="26"/>
          </w:rPr>
          <w:t>подпунктом "л" пункта 9</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xml:space="preserve"> (в</w:t>
      </w:r>
      <w:proofErr w:type="gramEnd"/>
      <w:r w:rsidRPr="00AF442A">
        <w:rPr>
          <w:color w:val="22272F"/>
          <w:sz w:val="26"/>
          <w:szCs w:val="26"/>
        </w:rPr>
        <w:t xml:space="preserve"> </w:t>
      </w:r>
      <w:proofErr w:type="gramStart"/>
      <w:r w:rsidRPr="00AF442A">
        <w:rPr>
          <w:color w:val="22272F"/>
          <w:sz w:val="26"/>
          <w:szCs w:val="26"/>
        </w:rPr>
        <w:t>случае</w:t>
      </w:r>
      <w:proofErr w:type="gramEnd"/>
      <w:r w:rsidRPr="00AF442A">
        <w:rPr>
          <w:color w:val="22272F"/>
          <w:sz w:val="26"/>
          <w:szCs w:val="26"/>
        </w:rPr>
        <w:t>, если заявитель указал гарантирующего поставщика в качестве субъекта, у которого он намеревается приобретать электрическую энергию);</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 xml:space="preserve">В случае если заявителем выступает физическое лицо в целях технологического присоединения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w:t>
      </w:r>
      <w:r w:rsidRPr="00AF442A">
        <w:rPr>
          <w:color w:val="22272F"/>
          <w:sz w:val="26"/>
          <w:szCs w:val="26"/>
        </w:rPr>
        <w:lastRenderedPageBreak/>
        <w:t>поставщика, а также информации о номере лицевого счета заявителя.</w:t>
      </w:r>
      <w:proofErr w:type="gramEnd"/>
      <w:r w:rsidRPr="00AF442A">
        <w:rPr>
          <w:color w:val="22272F"/>
          <w:sz w:val="26"/>
          <w:szCs w:val="26"/>
        </w:rPr>
        <w:t xml:space="preserve">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w:t>
      </w:r>
      <w:proofErr w:type="gramEnd"/>
      <w:r w:rsidRPr="00AF442A">
        <w:rPr>
          <w:color w:val="22272F"/>
          <w:sz w:val="26"/>
          <w:szCs w:val="26"/>
        </w:rPr>
        <w:t xml:space="preserve"> и нормативно-правовому регулированию в сфере топливно-энергетического комплекса.</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В отношении заявителей, указанных в </w:t>
      </w:r>
      <w:hyperlink r:id="rId61" w:anchor="/document/187740/entry/4121" w:history="1">
        <w:r w:rsidRPr="00AF442A">
          <w:rPr>
            <w:rStyle w:val="a4"/>
            <w:color w:val="551A8B"/>
            <w:sz w:val="26"/>
            <w:szCs w:val="26"/>
          </w:rPr>
          <w:t>пунктах 12.1</w:t>
        </w:r>
      </w:hyperlink>
      <w:r w:rsidRPr="00AF442A">
        <w:rPr>
          <w:color w:val="22272F"/>
          <w:sz w:val="26"/>
          <w:szCs w:val="26"/>
        </w:rPr>
        <w:t> и </w:t>
      </w:r>
      <w:hyperlink r:id="rId62" w:anchor="/document/187740/entry/4014" w:history="1">
        <w:r w:rsidRPr="00AF442A">
          <w:rPr>
            <w:rStyle w:val="a4"/>
            <w:color w:val="551A8B"/>
            <w:sz w:val="26"/>
            <w:szCs w:val="26"/>
          </w:rPr>
          <w:t>14</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Сетевая организация обязана обеспечить доступ к личному кабинету </w:t>
      </w:r>
      <w:proofErr w:type="gramStart"/>
      <w:r w:rsidRPr="00AF442A">
        <w:rPr>
          <w:color w:val="22272F"/>
          <w:sz w:val="26"/>
          <w:szCs w:val="26"/>
        </w:rPr>
        <w:t>потребителя</w:t>
      </w:r>
      <w:proofErr w:type="gramEnd"/>
      <w:r w:rsidRPr="00AF442A">
        <w:rPr>
          <w:color w:val="22272F"/>
          <w:sz w:val="26"/>
          <w:szCs w:val="26"/>
        </w:rPr>
        <w:t xml:space="preserve">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заявителя.</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Заявители, указанные в </w:t>
      </w:r>
      <w:hyperlink r:id="rId63" w:anchor="/document/187740/entry/4121" w:history="1">
        <w:r w:rsidRPr="00AF442A">
          <w:rPr>
            <w:rStyle w:val="a4"/>
            <w:color w:val="551A8B"/>
            <w:sz w:val="26"/>
            <w:szCs w:val="26"/>
          </w:rPr>
          <w:t>пунктах 12.1</w:t>
        </w:r>
      </w:hyperlink>
      <w:r w:rsidRPr="00AF442A">
        <w:rPr>
          <w:color w:val="22272F"/>
          <w:sz w:val="26"/>
          <w:szCs w:val="26"/>
        </w:rPr>
        <w:t> и </w:t>
      </w:r>
      <w:hyperlink r:id="rId64" w:anchor="/document/187740/entry/4014" w:history="1">
        <w:r w:rsidRPr="00AF442A">
          <w:rPr>
            <w:rStyle w:val="a4"/>
            <w:color w:val="551A8B"/>
            <w:sz w:val="26"/>
            <w:szCs w:val="26"/>
          </w:rPr>
          <w:t>14</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w:t>
      </w:r>
      <w:proofErr w:type="gramEnd"/>
      <w:r w:rsidRPr="00AF442A">
        <w:rPr>
          <w:color w:val="22272F"/>
          <w:sz w:val="26"/>
          <w:szCs w:val="26"/>
        </w:rPr>
        <w:t xml:space="preserve"> бумажном </w:t>
      </w:r>
      <w:proofErr w:type="gramStart"/>
      <w:r w:rsidRPr="00AF442A">
        <w:rPr>
          <w:color w:val="22272F"/>
          <w:sz w:val="26"/>
          <w:szCs w:val="26"/>
        </w:rPr>
        <w:t>носителе</w:t>
      </w:r>
      <w:proofErr w:type="gramEnd"/>
      <w:r w:rsidRPr="00AF442A">
        <w:rPr>
          <w:color w:val="22272F"/>
          <w:sz w:val="26"/>
          <w:szCs w:val="26"/>
        </w:rPr>
        <w:t xml:space="preserve"> заявителю.</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4</w:t>
      </w:r>
      <w:r w:rsidR="001D39F2" w:rsidRPr="00AF442A">
        <w:rPr>
          <w:color w:val="22272F"/>
          <w:sz w:val="26"/>
          <w:szCs w:val="26"/>
        </w:rPr>
        <w:t>. Заявитель обязан в течение 5 рабочих дней со дня выставления сетевой организацией счета, оплатить указанный счет.</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w:t>
      </w:r>
      <w:hyperlink r:id="rId65" w:anchor="/document/187740/entry/40911" w:history="1">
        <w:r w:rsidRPr="00AF442A">
          <w:rPr>
            <w:rStyle w:val="a4"/>
            <w:color w:val="551A8B"/>
            <w:sz w:val="26"/>
            <w:szCs w:val="26"/>
          </w:rPr>
          <w:t>подпунктом "л" пункта 9</w:t>
        </w:r>
      </w:hyperlink>
      <w:r w:rsidR="00AF442A" w:rsidRPr="00AF442A">
        <w:rPr>
          <w:color w:val="22272F"/>
          <w:sz w:val="26"/>
          <w:szCs w:val="26"/>
        </w:rPr>
        <w:t> </w:t>
      </w:r>
      <w:r w:rsidRPr="00AF442A">
        <w:rPr>
          <w:color w:val="22272F"/>
          <w:sz w:val="26"/>
          <w:szCs w:val="26"/>
        </w:rPr>
        <w:t xml:space="preserve"> </w:t>
      </w:r>
      <w:r w:rsidRPr="00AF442A">
        <w:rPr>
          <w:b/>
          <w:color w:val="22272F"/>
          <w:sz w:val="26"/>
          <w:szCs w:val="26"/>
        </w:rPr>
        <w:t>Правил</w:t>
      </w:r>
      <w:r w:rsidRPr="00AF442A">
        <w:rPr>
          <w:color w:val="22272F"/>
          <w:sz w:val="26"/>
          <w:szCs w:val="26"/>
        </w:rPr>
        <w:t>.</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lastRenderedPageBreak/>
        <w:t>В случае несоблюдения заявителем обязанности, предусмотренной </w:t>
      </w:r>
      <w:r w:rsidR="00AF442A" w:rsidRPr="00AF442A">
        <w:rPr>
          <w:color w:val="22272F"/>
          <w:sz w:val="26"/>
          <w:szCs w:val="26"/>
        </w:rPr>
        <w:t xml:space="preserve">абзацем первым </w:t>
      </w:r>
      <w:r w:rsidRPr="00AF442A">
        <w:rPr>
          <w:color w:val="22272F"/>
          <w:sz w:val="26"/>
          <w:szCs w:val="26"/>
        </w:rPr>
        <w:t>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w:t>
      </w:r>
      <w:hyperlink r:id="rId66" w:anchor="/document/187740/entry/40911" w:history="1">
        <w:r w:rsidRPr="00AF442A">
          <w:rPr>
            <w:rStyle w:val="a4"/>
            <w:color w:val="551A8B"/>
            <w:sz w:val="26"/>
            <w:szCs w:val="26"/>
          </w:rPr>
          <w:t>подпунктом "л" пункта 9</w:t>
        </w:r>
      </w:hyperlink>
      <w:r w:rsidRPr="00AF442A">
        <w:rPr>
          <w:color w:val="22272F"/>
          <w:sz w:val="26"/>
          <w:szCs w:val="26"/>
        </w:rPr>
        <w:t xml:space="preserve"> </w:t>
      </w:r>
      <w:r w:rsidRPr="00AF442A">
        <w:rPr>
          <w:b/>
          <w:color w:val="22272F"/>
          <w:sz w:val="26"/>
          <w:szCs w:val="26"/>
        </w:rPr>
        <w:t>Правил.</w:t>
      </w:r>
      <w:proofErr w:type="gramEnd"/>
    </w:p>
    <w:p w:rsidR="001D39F2" w:rsidRPr="00AF442A" w:rsidRDefault="00AF442A" w:rsidP="001D39F2">
      <w:pPr>
        <w:pStyle w:val="s1"/>
        <w:shd w:val="clear" w:color="auto" w:fill="FFFFFF"/>
        <w:jc w:val="both"/>
        <w:rPr>
          <w:color w:val="22272F"/>
          <w:sz w:val="26"/>
          <w:szCs w:val="26"/>
        </w:rPr>
      </w:pPr>
      <w:r w:rsidRPr="00AF442A">
        <w:rPr>
          <w:color w:val="22272F"/>
          <w:sz w:val="26"/>
          <w:szCs w:val="26"/>
        </w:rPr>
        <w:t>5</w:t>
      </w:r>
      <w:r w:rsidR="001D39F2" w:rsidRPr="00AF442A">
        <w:rPr>
          <w:color w:val="22272F"/>
          <w:sz w:val="26"/>
          <w:szCs w:val="26"/>
        </w:rPr>
        <w:t xml:space="preserve">. </w:t>
      </w:r>
      <w:proofErr w:type="gramStart"/>
      <w:r w:rsidR="001D39F2" w:rsidRPr="00AF442A">
        <w:rPr>
          <w:color w:val="22272F"/>
          <w:sz w:val="26"/>
          <w:szCs w:val="26"/>
        </w:rPr>
        <w:t>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r:id="rId67" w:anchor="/document/187740/entry/40911" w:history="1">
        <w:r w:rsidR="001D39F2" w:rsidRPr="00AF442A">
          <w:rPr>
            <w:rStyle w:val="a4"/>
            <w:color w:val="551A8B"/>
            <w:sz w:val="26"/>
            <w:szCs w:val="26"/>
          </w:rPr>
          <w:t>подпунктом "л" пункта 9</w:t>
        </w:r>
      </w:hyperlink>
      <w:r w:rsidR="001D39F2" w:rsidRPr="00AF442A">
        <w:rPr>
          <w:color w:val="22272F"/>
          <w:sz w:val="26"/>
          <w:szCs w:val="26"/>
        </w:rPr>
        <w:t xml:space="preserve">  </w:t>
      </w:r>
      <w:r w:rsidR="001D39F2" w:rsidRPr="00AF442A">
        <w:rPr>
          <w:b/>
          <w:color w:val="22272F"/>
          <w:sz w:val="26"/>
          <w:szCs w:val="26"/>
        </w:rPr>
        <w:t>Правил,</w:t>
      </w:r>
      <w:r w:rsidR="001D39F2" w:rsidRPr="00AF442A">
        <w:rPr>
          <w:color w:val="22272F"/>
          <w:sz w:val="26"/>
          <w:szCs w:val="26"/>
        </w:rPr>
        <w:t xml:space="preserve">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w:t>
      </w:r>
      <w:r w:rsidRPr="00AF442A">
        <w:rPr>
          <w:color w:val="22272F"/>
          <w:sz w:val="26"/>
          <w:szCs w:val="26"/>
        </w:rPr>
        <w:t>кументов, прилагаемых к заявке</w:t>
      </w:r>
      <w:r w:rsidR="001D39F2" w:rsidRPr="00AF442A">
        <w:rPr>
          <w:color w:val="22272F"/>
          <w:sz w:val="26"/>
          <w:szCs w:val="26"/>
        </w:rPr>
        <w:t>.</w:t>
      </w:r>
      <w:proofErr w:type="gramEnd"/>
    </w:p>
    <w:p w:rsidR="001D39F2" w:rsidRPr="00AF442A" w:rsidRDefault="00AF442A" w:rsidP="001D39F2">
      <w:pPr>
        <w:pStyle w:val="s1"/>
        <w:shd w:val="clear" w:color="auto" w:fill="FFFFFF"/>
        <w:jc w:val="both"/>
        <w:rPr>
          <w:color w:val="22272F"/>
          <w:sz w:val="26"/>
          <w:szCs w:val="26"/>
        </w:rPr>
      </w:pPr>
      <w:r w:rsidRPr="00AF442A">
        <w:rPr>
          <w:color w:val="22272F"/>
          <w:sz w:val="26"/>
          <w:szCs w:val="26"/>
        </w:rPr>
        <w:t>6</w:t>
      </w:r>
      <w:r w:rsidR="001D39F2" w:rsidRPr="00AF442A">
        <w:rPr>
          <w:color w:val="22272F"/>
          <w:sz w:val="26"/>
          <w:szCs w:val="26"/>
        </w:rPr>
        <w:t xml:space="preserve">. </w:t>
      </w:r>
      <w:proofErr w:type="gramStart"/>
      <w:r w:rsidR="001D39F2" w:rsidRPr="00AF442A">
        <w:rPr>
          <w:color w:val="22272F"/>
          <w:sz w:val="26"/>
          <w:szCs w:val="26"/>
        </w:rPr>
        <w:t>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r:id="rId68" w:anchor="/document/187740/entry/4121" w:history="1">
        <w:r w:rsidR="001D39F2" w:rsidRPr="00AF442A">
          <w:rPr>
            <w:rStyle w:val="a4"/>
            <w:color w:val="551A8B"/>
            <w:sz w:val="26"/>
            <w:szCs w:val="26"/>
          </w:rPr>
          <w:t>пунктах 12.1</w:t>
        </w:r>
      </w:hyperlink>
      <w:r w:rsidR="001D39F2" w:rsidRPr="00AF442A">
        <w:rPr>
          <w:color w:val="22272F"/>
          <w:sz w:val="26"/>
          <w:szCs w:val="26"/>
        </w:rPr>
        <w:t> и </w:t>
      </w:r>
      <w:hyperlink r:id="rId69" w:anchor="/document/187740/entry/4014" w:history="1">
        <w:r w:rsidR="001D39F2" w:rsidRPr="00AF442A">
          <w:rPr>
            <w:rStyle w:val="a4"/>
            <w:color w:val="551A8B"/>
            <w:sz w:val="26"/>
            <w:szCs w:val="26"/>
          </w:rPr>
          <w:t>14</w:t>
        </w:r>
      </w:hyperlink>
      <w:r w:rsidR="001D39F2" w:rsidRPr="00AF442A">
        <w:rPr>
          <w:color w:val="22272F"/>
          <w:sz w:val="26"/>
          <w:szCs w:val="26"/>
        </w:rPr>
        <w:t xml:space="preserve">  </w:t>
      </w:r>
      <w:r w:rsidR="001D39F2" w:rsidRPr="00AF442A">
        <w:rPr>
          <w:b/>
          <w:color w:val="22272F"/>
          <w:sz w:val="26"/>
          <w:szCs w:val="26"/>
        </w:rPr>
        <w:t>Правил</w:t>
      </w:r>
      <w:r w:rsidR="001D39F2" w:rsidRPr="00AF442A">
        <w:rPr>
          <w:color w:val="22272F"/>
          <w:sz w:val="26"/>
          <w:szCs w:val="26"/>
        </w:rPr>
        <w:t xml:space="preserve">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70" w:anchor="/document/70183216/entry/4226" w:history="1">
        <w:r w:rsidR="001D39F2" w:rsidRPr="00AF442A">
          <w:rPr>
            <w:rStyle w:val="a4"/>
            <w:color w:val="551A8B"/>
            <w:sz w:val="26"/>
            <w:szCs w:val="26"/>
          </w:rPr>
          <w:t>разделом X</w:t>
        </w:r>
      </w:hyperlink>
      <w:r w:rsidR="001D39F2" w:rsidRPr="00AF442A">
        <w:rPr>
          <w:color w:val="22272F"/>
          <w:sz w:val="26"/>
          <w:szCs w:val="26"/>
        </w:rPr>
        <w:t> Основных положений функционирования розничных рынков</w:t>
      </w:r>
      <w:proofErr w:type="gramEnd"/>
      <w:r w:rsidR="001D39F2" w:rsidRPr="00AF442A">
        <w:rPr>
          <w:color w:val="22272F"/>
          <w:sz w:val="26"/>
          <w:szCs w:val="26"/>
        </w:rPr>
        <w:t xml:space="preserve"> электрической энергии. Сетевой организацией должна быть произведена установка и допуск в эксплуатацию приб</w:t>
      </w:r>
      <w:r w:rsidRPr="00AF442A">
        <w:rPr>
          <w:color w:val="22272F"/>
          <w:sz w:val="26"/>
          <w:szCs w:val="26"/>
        </w:rPr>
        <w:t>ора учета электрической энергии.</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AF442A">
        <w:rPr>
          <w:color w:val="22272F"/>
          <w:sz w:val="26"/>
          <w:szCs w:val="26"/>
        </w:rPr>
        <w:t>энергопринимающими</w:t>
      </w:r>
      <w:proofErr w:type="spellEnd"/>
      <w:r w:rsidRPr="00AF442A">
        <w:rPr>
          <w:color w:val="22272F"/>
          <w:sz w:val="26"/>
          <w:szCs w:val="26"/>
        </w:rPr>
        <w:t xml:space="preserve"> устройствами заявителя электрической энергии (мощности), возможна только в границах участка заявителя или</w:t>
      </w:r>
      <w:proofErr w:type="gramEnd"/>
      <w:r w:rsidRPr="00AF442A">
        <w:rPr>
          <w:color w:val="22272F"/>
          <w:sz w:val="26"/>
          <w:szCs w:val="26"/>
        </w:rPr>
        <w:t xml:space="preserve"> на объектах заявителя, заявитель обязан на безвозмездной основе обеспечить предоставление сетевой </w:t>
      </w:r>
      <w:proofErr w:type="gramStart"/>
      <w:r w:rsidRPr="00AF442A">
        <w:rPr>
          <w:color w:val="22272F"/>
          <w:sz w:val="26"/>
          <w:szCs w:val="26"/>
        </w:rPr>
        <w:t>организации мест установки приборов учета электрической энергии</w:t>
      </w:r>
      <w:proofErr w:type="gramEnd"/>
      <w:r w:rsidRPr="00AF442A">
        <w:rPr>
          <w:color w:val="22272F"/>
          <w:sz w:val="26"/>
          <w:szCs w:val="26"/>
        </w:rPr>
        <w:t xml:space="preserve"> и (или) иного указанного оборудования и доступ к таким местам.</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 xml:space="preserve">Результатом исполнения обязательств сетевой организации по выполнению мероприятий по технологическому присоединению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заявителей, указанных в </w:t>
      </w:r>
      <w:hyperlink r:id="rId71" w:anchor="/document/187740/entry/4121" w:history="1">
        <w:r w:rsidRPr="00AF442A">
          <w:rPr>
            <w:rStyle w:val="a4"/>
            <w:color w:val="551A8B"/>
            <w:sz w:val="26"/>
            <w:szCs w:val="26"/>
          </w:rPr>
          <w:t>пунктах 12.1</w:t>
        </w:r>
      </w:hyperlink>
      <w:r w:rsidRPr="00AF442A">
        <w:rPr>
          <w:color w:val="22272F"/>
          <w:sz w:val="26"/>
          <w:szCs w:val="26"/>
        </w:rPr>
        <w:t> и </w:t>
      </w:r>
      <w:hyperlink r:id="rId72" w:anchor="/document/187740/entry/4014" w:history="1">
        <w:r w:rsidRPr="00AF442A">
          <w:rPr>
            <w:rStyle w:val="a4"/>
            <w:color w:val="551A8B"/>
            <w:sz w:val="26"/>
            <w:szCs w:val="26"/>
          </w:rPr>
          <w:t>14</w:t>
        </w:r>
      </w:hyperlink>
      <w:r w:rsidRPr="00AF442A">
        <w:rPr>
          <w:color w:val="22272F"/>
          <w:sz w:val="26"/>
          <w:szCs w:val="26"/>
        </w:rPr>
        <w:t> </w:t>
      </w:r>
      <w:r w:rsidRPr="00AF442A">
        <w:rPr>
          <w:b/>
          <w:color w:val="22272F"/>
          <w:sz w:val="26"/>
          <w:szCs w:val="26"/>
        </w:rPr>
        <w:t>Правил</w:t>
      </w:r>
      <w:r w:rsidRPr="00AF442A">
        <w:rPr>
          <w:color w:val="22272F"/>
          <w:sz w:val="26"/>
          <w:szCs w:val="26"/>
        </w:rPr>
        <w:t xml:space="preserve">, кроме случаев, если технологическое присоединение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таких заявителей осуществляется на уровне напряжения выше 0,4 </w:t>
      </w:r>
      <w:proofErr w:type="spellStart"/>
      <w:r w:rsidRPr="00AF442A">
        <w:rPr>
          <w:color w:val="22272F"/>
          <w:sz w:val="26"/>
          <w:szCs w:val="26"/>
        </w:rPr>
        <w:t>кВ</w:t>
      </w:r>
      <w:proofErr w:type="spellEnd"/>
      <w:r w:rsidRPr="00AF442A">
        <w:rPr>
          <w:color w:val="22272F"/>
          <w:sz w:val="26"/>
          <w:szCs w:val="26"/>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w:t>
      </w:r>
      <w:proofErr w:type="gramEnd"/>
      <w:r w:rsidRPr="00AF442A">
        <w:rPr>
          <w:color w:val="22272F"/>
          <w:sz w:val="26"/>
          <w:szCs w:val="26"/>
        </w:rPr>
        <w:t xml:space="preserve"> потребления </w:t>
      </w:r>
      <w:proofErr w:type="spellStart"/>
      <w:r w:rsidRPr="00AF442A">
        <w:rPr>
          <w:color w:val="22272F"/>
          <w:sz w:val="26"/>
          <w:szCs w:val="26"/>
        </w:rPr>
        <w:t>энергопринимающими</w:t>
      </w:r>
      <w:proofErr w:type="spellEnd"/>
      <w:r w:rsidRPr="00AF442A">
        <w:rPr>
          <w:color w:val="22272F"/>
          <w:sz w:val="26"/>
          <w:szCs w:val="26"/>
        </w:rPr>
        <w:t xml:space="preserve"> устройствами заявителя электрической энергии (мощности) в соответствии с законодательством Российской Федерации и на </w:t>
      </w:r>
      <w:r w:rsidRPr="00AF442A">
        <w:rPr>
          <w:color w:val="22272F"/>
          <w:sz w:val="26"/>
          <w:szCs w:val="26"/>
        </w:rPr>
        <w:lastRenderedPageBreak/>
        <w:t>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w:t>
      </w:r>
      <w:r w:rsidR="00AF442A" w:rsidRPr="00AF442A">
        <w:rPr>
          <w:color w:val="22272F"/>
          <w:sz w:val="26"/>
          <w:szCs w:val="26"/>
        </w:rPr>
        <w:t>зательств по оплате счета</w:t>
      </w:r>
      <w:r w:rsidRPr="00AF442A">
        <w:rPr>
          <w:color w:val="22272F"/>
          <w:sz w:val="26"/>
          <w:szCs w:val="26"/>
        </w:rPr>
        <w:t>).</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В случае если технологическое присоединение </w:t>
      </w:r>
      <w:proofErr w:type="spellStart"/>
      <w:r w:rsidRPr="00AF442A">
        <w:rPr>
          <w:color w:val="22272F"/>
          <w:sz w:val="26"/>
          <w:szCs w:val="26"/>
        </w:rPr>
        <w:t>энергопринимающих</w:t>
      </w:r>
      <w:proofErr w:type="spellEnd"/>
      <w:r w:rsidRPr="00AF442A">
        <w:rPr>
          <w:color w:val="22272F"/>
          <w:sz w:val="26"/>
          <w:szCs w:val="26"/>
        </w:rPr>
        <w:t xml:space="preserve"> устройств заявителей, указанных в </w:t>
      </w:r>
      <w:hyperlink r:id="rId73" w:anchor="/document/187740/entry/4121" w:history="1">
        <w:r w:rsidRPr="00AF442A">
          <w:rPr>
            <w:rStyle w:val="a4"/>
            <w:color w:val="551A8B"/>
            <w:sz w:val="26"/>
            <w:szCs w:val="26"/>
          </w:rPr>
          <w:t>пунктах 12.1</w:t>
        </w:r>
      </w:hyperlink>
      <w:r w:rsidRPr="00AF442A">
        <w:rPr>
          <w:color w:val="22272F"/>
          <w:sz w:val="26"/>
          <w:szCs w:val="26"/>
        </w:rPr>
        <w:t> и </w:t>
      </w:r>
      <w:hyperlink r:id="rId74" w:anchor="/document/187740/entry/4014" w:history="1">
        <w:r w:rsidRPr="00AF442A">
          <w:rPr>
            <w:rStyle w:val="a4"/>
            <w:color w:val="551A8B"/>
            <w:sz w:val="26"/>
            <w:szCs w:val="26"/>
          </w:rPr>
          <w:t>14</w:t>
        </w:r>
      </w:hyperlink>
      <w:r w:rsidRPr="00AF442A">
        <w:rPr>
          <w:color w:val="22272F"/>
          <w:sz w:val="26"/>
          <w:szCs w:val="26"/>
        </w:rPr>
        <w:t xml:space="preserve">  </w:t>
      </w:r>
      <w:r w:rsidRPr="00AF442A">
        <w:rPr>
          <w:b/>
          <w:color w:val="22272F"/>
          <w:sz w:val="26"/>
          <w:szCs w:val="26"/>
        </w:rPr>
        <w:t>Правил</w:t>
      </w:r>
      <w:r w:rsidRPr="00AF442A">
        <w:rPr>
          <w:color w:val="22272F"/>
          <w:sz w:val="26"/>
          <w:szCs w:val="26"/>
        </w:rPr>
        <w:t xml:space="preserve">, осуществляется на уровне напряжения выше 0,4 </w:t>
      </w:r>
      <w:proofErr w:type="spellStart"/>
      <w:r w:rsidRPr="00AF442A">
        <w:rPr>
          <w:color w:val="22272F"/>
          <w:sz w:val="26"/>
          <w:szCs w:val="26"/>
        </w:rPr>
        <w:t>кВ</w:t>
      </w:r>
      <w:proofErr w:type="spellEnd"/>
      <w:r w:rsidRPr="00AF442A">
        <w:rPr>
          <w:color w:val="22272F"/>
          <w:sz w:val="26"/>
          <w:szCs w:val="26"/>
        </w:rPr>
        <w:t>, мероприятия по технологическому присоединению включают в себя мероприятия, предусмотренные </w:t>
      </w:r>
      <w:hyperlink r:id="rId75" w:anchor="/document/187740/entry/4018" w:history="1">
        <w:r w:rsidRPr="00AF442A">
          <w:rPr>
            <w:rStyle w:val="a4"/>
            <w:color w:val="551A8B"/>
            <w:sz w:val="26"/>
            <w:szCs w:val="26"/>
          </w:rPr>
          <w:t>пунктом 18</w:t>
        </w:r>
      </w:hyperlink>
      <w:r w:rsidRPr="00AF442A">
        <w:rPr>
          <w:color w:val="22272F"/>
          <w:sz w:val="26"/>
          <w:szCs w:val="26"/>
        </w:rPr>
        <w:t xml:space="preserve">  </w:t>
      </w:r>
      <w:r w:rsidRPr="00AF442A">
        <w:rPr>
          <w:b/>
          <w:color w:val="22272F"/>
          <w:sz w:val="26"/>
          <w:szCs w:val="26"/>
        </w:rPr>
        <w:t>Правил.</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Указанные в настоящем пункте обязательства сетевой организации отражаются в технических условиях.</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7</w:t>
      </w:r>
      <w:r w:rsidR="001D39F2" w:rsidRPr="00AF442A">
        <w:rPr>
          <w:color w:val="22272F"/>
          <w:sz w:val="26"/>
          <w:szCs w:val="26"/>
        </w:rPr>
        <w:t>. В отношении заявителей, указанных в </w:t>
      </w:r>
      <w:hyperlink r:id="rId76" w:anchor="/document/187740/entry/4121" w:history="1">
        <w:r w:rsidR="001D39F2" w:rsidRPr="00AF442A">
          <w:rPr>
            <w:rStyle w:val="a4"/>
            <w:color w:val="551A8B"/>
            <w:sz w:val="26"/>
            <w:szCs w:val="26"/>
          </w:rPr>
          <w:t>пунктах 12.1</w:t>
        </w:r>
      </w:hyperlink>
      <w:r w:rsidR="001D39F2" w:rsidRPr="00AF442A">
        <w:rPr>
          <w:color w:val="22272F"/>
          <w:sz w:val="26"/>
          <w:szCs w:val="26"/>
        </w:rPr>
        <w:t> и </w:t>
      </w:r>
      <w:hyperlink r:id="rId77" w:anchor="/document/187740/entry/4014" w:history="1">
        <w:r w:rsidR="001D39F2" w:rsidRPr="00AF442A">
          <w:rPr>
            <w:rStyle w:val="a4"/>
            <w:color w:val="551A8B"/>
            <w:sz w:val="26"/>
            <w:szCs w:val="26"/>
          </w:rPr>
          <w:t>14</w:t>
        </w:r>
      </w:hyperlink>
      <w:r w:rsidR="001D39F2" w:rsidRPr="00AF442A">
        <w:rPr>
          <w:color w:val="22272F"/>
          <w:sz w:val="26"/>
          <w:szCs w:val="26"/>
        </w:rPr>
        <w:t xml:space="preserve">  </w:t>
      </w:r>
      <w:r w:rsidR="001D39F2" w:rsidRPr="00AF442A">
        <w:rPr>
          <w:b/>
          <w:color w:val="22272F"/>
          <w:sz w:val="26"/>
          <w:szCs w:val="26"/>
        </w:rPr>
        <w:t>Правил</w:t>
      </w:r>
      <w:r w:rsidR="001D39F2" w:rsidRPr="00AF442A">
        <w:rPr>
          <w:color w:val="22272F"/>
          <w:sz w:val="26"/>
          <w:szCs w:val="26"/>
        </w:rPr>
        <w:t>,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w:t>
      </w:r>
      <w:proofErr w:type="gramStart"/>
      <w:r w:rsidRPr="00AF442A">
        <w:rPr>
          <w:color w:val="22272F"/>
          <w:sz w:val="26"/>
          <w:szCs w:val="26"/>
        </w:rPr>
        <w:t>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78" w:anchor="/document/70183216/entry/4226" w:history="1">
        <w:r w:rsidRPr="00AF442A">
          <w:rPr>
            <w:rStyle w:val="a4"/>
            <w:color w:val="551A8B"/>
            <w:sz w:val="26"/>
            <w:szCs w:val="26"/>
          </w:rPr>
          <w:t>раздела Х</w:t>
        </w:r>
      </w:hyperlink>
      <w:r w:rsidRPr="00AF442A">
        <w:rPr>
          <w:color w:val="22272F"/>
          <w:sz w:val="26"/>
          <w:szCs w:val="26"/>
        </w:rPr>
        <w:t> Основных положений функционирования розничных рынков электрической энергии, о чем сетевая организация в течение 1 рабочего дня со дня размещения</w:t>
      </w:r>
      <w:proofErr w:type="gramEnd"/>
      <w:r w:rsidRPr="00AF442A">
        <w:rPr>
          <w:color w:val="22272F"/>
          <w:sz w:val="26"/>
          <w:szCs w:val="26"/>
        </w:rPr>
        <w:t xml:space="preserve"> в личном кабинете </w:t>
      </w:r>
      <w:proofErr w:type="gramStart"/>
      <w:r w:rsidRPr="00AF442A">
        <w:rPr>
          <w:color w:val="22272F"/>
          <w:sz w:val="26"/>
          <w:szCs w:val="26"/>
        </w:rPr>
        <w:t>потребителя акта допуска прибора учета</w:t>
      </w:r>
      <w:proofErr w:type="gramEnd"/>
      <w:r w:rsidRPr="00AF442A">
        <w:rPr>
          <w:color w:val="22272F"/>
          <w:sz w:val="26"/>
          <w:szCs w:val="26"/>
        </w:rPr>
        <w:t xml:space="preserve"> в эксплуатацию обязана уведомить заявителя и субъекта розничного рынка, указанного в заявке в соответствии с </w:t>
      </w:r>
      <w:hyperlink r:id="rId79" w:anchor="/document/187740/entry/40911" w:history="1">
        <w:r w:rsidRPr="00AF442A">
          <w:rPr>
            <w:rStyle w:val="a4"/>
            <w:color w:val="551A8B"/>
            <w:sz w:val="26"/>
            <w:szCs w:val="26"/>
          </w:rPr>
          <w:t>подпунктом "л" пункта 9</w:t>
        </w:r>
      </w:hyperlink>
      <w:r w:rsidRPr="00AF442A">
        <w:rPr>
          <w:color w:val="22272F"/>
          <w:sz w:val="26"/>
          <w:szCs w:val="26"/>
        </w:rPr>
        <w:t> </w:t>
      </w:r>
      <w:r w:rsidRPr="00AF442A">
        <w:rPr>
          <w:b/>
          <w:color w:val="22272F"/>
          <w:sz w:val="26"/>
          <w:szCs w:val="26"/>
        </w:rPr>
        <w:t xml:space="preserve"> Правил</w:t>
      </w:r>
      <w:r w:rsidRPr="00AF442A">
        <w:rPr>
          <w:color w:val="22272F"/>
          <w:sz w:val="26"/>
          <w:szCs w:val="26"/>
        </w:rPr>
        <w:t>.</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Со дня </w:t>
      </w:r>
      <w:proofErr w:type="gramStart"/>
      <w:r w:rsidRPr="00AF442A">
        <w:rPr>
          <w:color w:val="22272F"/>
          <w:sz w:val="26"/>
          <w:szCs w:val="26"/>
        </w:rPr>
        <w:t>размещения акта допуска прибора учета</w:t>
      </w:r>
      <w:proofErr w:type="gramEnd"/>
      <w:r w:rsidRPr="00AF442A">
        <w:rPr>
          <w:color w:val="22272F"/>
          <w:sz w:val="26"/>
          <w:szCs w:val="26"/>
        </w:rPr>
        <w:t xml:space="preserve">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8</w:t>
      </w:r>
      <w:r w:rsidR="001D39F2" w:rsidRPr="00AF442A">
        <w:rPr>
          <w:color w:val="22272F"/>
          <w:sz w:val="26"/>
          <w:szCs w:val="26"/>
        </w:rPr>
        <w:t xml:space="preserve">. </w:t>
      </w:r>
      <w:proofErr w:type="gramStart"/>
      <w:r w:rsidR="001D39F2" w:rsidRPr="00AF442A">
        <w:rPr>
          <w:color w:val="22272F"/>
          <w:sz w:val="26"/>
          <w:szCs w:val="26"/>
        </w:rPr>
        <w:t>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r:id="rId80" w:anchor="/document/187740/entry/4121" w:history="1">
        <w:r w:rsidR="001D39F2" w:rsidRPr="00AF442A">
          <w:rPr>
            <w:rStyle w:val="a4"/>
            <w:color w:val="551A8B"/>
            <w:sz w:val="26"/>
            <w:szCs w:val="26"/>
          </w:rPr>
          <w:t>пунктах 12.1</w:t>
        </w:r>
      </w:hyperlink>
      <w:r w:rsidR="001D39F2" w:rsidRPr="00AF442A">
        <w:rPr>
          <w:color w:val="22272F"/>
          <w:sz w:val="26"/>
          <w:szCs w:val="26"/>
        </w:rPr>
        <w:t> и </w:t>
      </w:r>
      <w:hyperlink r:id="rId81" w:anchor="/document/187740/entry/4014" w:history="1">
        <w:r w:rsidR="001D39F2" w:rsidRPr="00AF442A">
          <w:rPr>
            <w:rStyle w:val="a4"/>
            <w:color w:val="551A8B"/>
            <w:sz w:val="26"/>
            <w:szCs w:val="26"/>
          </w:rPr>
          <w:t>14</w:t>
        </w:r>
      </w:hyperlink>
      <w:r w:rsidR="001D39F2" w:rsidRPr="00AF442A">
        <w:rPr>
          <w:color w:val="22272F"/>
          <w:sz w:val="26"/>
          <w:szCs w:val="26"/>
        </w:rPr>
        <w:t xml:space="preserve">  </w:t>
      </w:r>
      <w:r w:rsidR="001D39F2" w:rsidRPr="00AF442A">
        <w:rPr>
          <w:b/>
          <w:color w:val="22272F"/>
          <w:sz w:val="26"/>
          <w:szCs w:val="26"/>
        </w:rPr>
        <w:t>Правил</w:t>
      </w:r>
      <w:r w:rsidR="001D39F2" w:rsidRPr="00AF442A">
        <w:rPr>
          <w:color w:val="22272F"/>
          <w:sz w:val="26"/>
          <w:szCs w:val="26"/>
        </w:rPr>
        <w:t xml:space="preserve">, технологическое присоединение </w:t>
      </w:r>
      <w:proofErr w:type="spellStart"/>
      <w:r w:rsidR="001D39F2" w:rsidRPr="00AF442A">
        <w:rPr>
          <w:color w:val="22272F"/>
          <w:sz w:val="26"/>
          <w:szCs w:val="26"/>
        </w:rPr>
        <w:t>энергопринимающих</w:t>
      </w:r>
      <w:proofErr w:type="spellEnd"/>
      <w:r w:rsidR="001D39F2" w:rsidRPr="00AF442A">
        <w:rPr>
          <w:color w:val="22272F"/>
          <w:sz w:val="26"/>
          <w:szCs w:val="26"/>
        </w:rPr>
        <w:t xml:space="preserve"> устройств которых осуществляется на уровне напряжения выше 0,4 </w:t>
      </w:r>
      <w:proofErr w:type="spellStart"/>
      <w:r w:rsidR="001D39F2" w:rsidRPr="00AF442A">
        <w:rPr>
          <w:color w:val="22272F"/>
          <w:sz w:val="26"/>
          <w:szCs w:val="26"/>
        </w:rPr>
        <w:t>кВ</w:t>
      </w:r>
      <w:proofErr w:type="spellEnd"/>
      <w:r w:rsidR="001D39F2" w:rsidRPr="00AF442A">
        <w:rPr>
          <w:color w:val="22272F"/>
          <w:sz w:val="26"/>
          <w:szCs w:val="26"/>
        </w:rPr>
        <w:t>,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w:t>
      </w:r>
      <w:proofErr w:type="gramEnd"/>
      <w:r w:rsidR="001D39F2" w:rsidRPr="00AF442A">
        <w:rPr>
          <w:color w:val="22272F"/>
          <w:sz w:val="26"/>
          <w:szCs w:val="26"/>
        </w:rPr>
        <w:t xml:space="preserve">, </w:t>
      </w:r>
      <w:proofErr w:type="gramStart"/>
      <w:r w:rsidR="001D39F2" w:rsidRPr="00AF442A">
        <w:rPr>
          <w:color w:val="22272F"/>
          <w:sz w:val="26"/>
          <w:szCs w:val="26"/>
        </w:rPr>
        <w:t>предусмотренной </w:t>
      </w:r>
      <w:hyperlink r:id="rId82" w:anchor="/document/187740/entry/401000" w:history="1">
        <w:r w:rsidR="001D39F2" w:rsidRPr="00AF442A">
          <w:rPr>
            <w:rStyle w:val="a4"/>
            <w:color w:val="551A8B"/>
            <w:sz w:val="26"/>
            <w:szCs w:val="26"/>
          </w:rPr>
          <w:t>приложением N 15</w:t>
        </w:r>
      </w:hyperlink>
      <w:r w:rsidR="001D39F2" w:rsidRPr="00AF442A">
        <w:rPr>
          <w:color w:val="22272F"/>
          <w:sz w:val="26"/>
          <w:szCs w:val="26"/>
        </w:rPr>
        <w:t> к</w:t>
      </w:r>
      <w:r w:rsidR="001D39F2" w:rsidRPr="00AF442A">
        <w:rPr>
          <w:b/>
          <w:color w:val="22272F"/>
          <w:sz w:val="26"/>
          <w:szCs w:val="26"/>
        </w:rPr>
        <w:t xml:space="preserve"> Правилам</w:t>
      </w:r>
      <w:r w:rsidR="001D39F2" w:rsidRPr="00AF442A">
        <w:rPr>
          <w:color w:val="22272F"/>
          <w:sz w:val="26"/>
          <w:szCs w:val="26"/>
        </w:rPr>
        <w:t>,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r:id="rId83" w:anchor="/document/187740/entry/46000" w:history="1">
        <w:r w:rsidR="001D39F2" w:rsidRPr="00AF442A">
          <w:rPr>
            <w:rStyle w:val="a4"/>
            <w:color w:val="551A8B"/>
            <w:sz w:val="26"/>
            <w:szCs w:val="26"/>
          </w:rPr>
          <w:t>приложением N 1</w:t>
        </w:r>
      </w:hyperlink>
      <w:r w:rsidR="001D39F2" w:rsidRPr="00AF442A">
        <w:rPr>
          <w:color w:val="22272F"/>
          <w:sz w:val="26"/>
          <w:szCs w:val="26"/>
        </w:rPr>
        <w:t xml:space="preserve"> к </w:t>
      </w:r>
      <w:r w:rsidR="001D39F2" w:rsidRPr="00AF442A">
        <w:rPr>
          <w:b/>
          <w:color w:val="22272F"/>
          <w:sz w:val="26"/>
          <w:szCs w:val="26"/>
        </w:rPr>
        <w:t>Правилам</w:t>
      </w:r>
      <w:r w:rsidR="001D39F2" w:rsidRPr="00AF442A">
        <w:rPr>
          <w:color w:val="22272F"/>
          <w:sz w:val="26"/>
          <w:szCs w:val="26"/>
        </w:rPr>
        <w:t xml:space="preserve">, </w:t>
      </w:r>
      <w:r w:rsidR="001D39F2" w:rsidRPr="00AF442A">
        <w:rPr>
          <w:color w:val="22272F"/>
          <w:sz w:val="26"/>
          <w:szCs w:val="26"/>
        </w:rPr>
        <w:lastRenderedPageBreak/>
        <w:t>подписанные усиленной квалифицированной </w:t>
      </w:r>
      <w:hyperlink r:id="rId84" w:anchor="/document/12184522/entry/21" w:history="1">
        <w:r w:rsidR="001D39F2" w:rsidRPr="00AF442A">
          <w:rPr>
            <w:rStyle w:val="a4"/>
            <w:color w:val="551A8B"/>
            <w:sz w:val="26"/>
            <w:szCs w:val="26"/>
          </w:rPr>
          <w:t>электронной подписью</w:t>
        </w:r>
      </w:hyperlink>
      <w:r w:rsidR="001D39F2" w:rsidRPr="00AF442A">
        <w:rPr>
          <w:color w:val="22272F"/>
          <w:sz w:val="26"/>
          <w:szCs w:val="26"/>
        </w:rPr>
        <w:t>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roofErr w:type="gramEnd"/>
    </w:p>
    <w:p w:rsidR="001D39F2" w:rsidRPr="00AF442A" w:rsidRDefault="001D39F2" w:rsidP="001D39F2">
      <w:pPr>
        <w:pStyle w:val="s1"/>
        <w:shd w:val="clear" w:color="auto" w:fill="FFFFFF"/>
        <w:jc w:val="both"/>
        <w:rPr>
          <w:color w:val="22272F"/>
          <w:sz w:val="26"/>
          <w:szCs w:val="26"/>
        </w:rPr>
      </w:pPr>
      <w:r w:rsidRPr="00AF442A">
        <w:rPr>
          <w:color w:val="22272F"/>
          <w:sz w:val="26"/>
          <w:szCs w:val="26"/>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1D39F2" w:rsidRPr="00AF442A" w:rsidRDefault="001D39F2" w:rsidP="001D39F2">
      <w:pPr>
        <w:pStyle w:val="s1"/>
        <w:shd w:val="clear" w:color="auto" w:fill="FFFFFF"/>
        <w:jc w:val="both"/>
        <w:rPr>
          <w:color w:val="22272F"/>
          <w:sz w:val="26"/>
          <w:szCs w:val="26"/>
        </w:rPr>
      </w:pPr>
      <w:r w:rsidRPr="00AF442A">
        <w:rPr>
          <w:color w:val="22272F"/>
          <w:sz w:val="26"/>
          <w:szCs w:val="26"/>
        </w:rPr>
        <w:t xml:space="preserve">В случае поступления замечаний </w:t>
      </w:r>
      <w:proofErr w:type="gramStart"/>
      <w:r w:rsidRPr="00AF442A">
        <w:rPr>
          <w:color w:val="22272F"/>
          <w:sz w:val="26"/>
          <w:szCs w:val="26"/>
        </w:rPr>
        <w:t>заявителя</w:t>
      </w:r>
      <w:proofErr w:type="gramEnd"/>
      <w:r w:rsidRPr="00AF442A">
        <w:rPr>
          <w:color w:val="22272F"/>
          <w:sz w:val="26"/>
          <w:szCs w:val="26"/>
        </w:rPr>
        <w:t xml:space="preserve">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1D39F2" w:rsidRPr="00AF442A" w:rsidRDefault="001D39F2" w:rsidP="001D39F2">
      <w:pPr>
        <w:pStyle w:val="s1"/>
        <w:shd w:val="clear" w:color="auto" w:fill="FFFFFF"/>
        <w:jc w:val="both"/>
        <w:rPr>
          <w:color w:val="22272F"/>
          <w:sz w:val="26"/>
          <w:szCs w:val="26"/>
        </w:rPr>
      </w:pPr>
      <w:proofErr w:type="gramStart"/>
      <w:r w:rsidRPr="00AF442A">
        <w:rPr>
          <w:color w:val="22272F"/>
          <w:sz w:val="26"/>
          <w:szCs w:val="26"/>
        </w:rP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w:t>
      </w:r>
      <w:proofErr w:type="gramEnd"/>
      <w:r w:rsidRPr="00AF442A">
        <w:rPr>
          <w:color w:val="22272F"/>
          <w:sz w:val="26"/>
          <w:szCs w:val="26"/>
        </w:rPr>
        <w:t xml:space="preserve">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9</w:t>
      </w:r>
      <w:r w:rsidR="001D39F2" w:rsidRPr="00AF442A">
        <w:rPr>
          <w:color w:val="22272F"/>
          <w:sz w:val="26"/>
          <w:szCs w:val="26"/>
        </w:rPr>
        <w:t xml:space="preserve">. </w:t>
      </w:r>
      <w:proofErr w:type="gramStart"/>
      <w:r w:rsidR="001D39F2" w:rsidRPr="00AF442A">
        <w:rPr>
          <w:color w:val="22272F"/>
          <w:sz w:val="26"/>
          <w:szCs w:val="26"/>
        </w:rPr>
        <w:t>Сетевая организация обязана обеспечить информирование гарантирующего поставщика, указанного в заявке (в случае, если в заявке в соответствии с </w:t>
      </w:r>
      <w:hyperlink r:id="rId85" w:anchor="/document/187740/entry/40911" w:history="1">
        <w:r w:rsidR="001D39F2" w:rsidRPr="00AF442A">
          <w:rPr>
            <w:rStyle w:val="a4"/>
            <w:color w:val="551A8B"/>
            <w:sz w:val="26"/>
            <w:szCs w:val="26"/>
          </w:rPr>
          <w:t>подпунктом "л" пункта 9</w:t>
        </w:r>
      </w:hyperlink>
      <w:r w:rsidR="001D39F2" w:rsidRPr="00AF442A">
        <w:rPr>
          <w:color w:val="22272F"/>
          <w:sz w:val="26"/>
          <w:szCs w:val="26"/>
        </w:rPr>
        <w:t xml:space="preserve"> н </w:t>
      </w:r>
      <w:r w:rsidR="001D39F2" w:rsidRPr="00AF442A">
        <w:rPr>
          <w:b/>
          <w:color w:val="22272F"/>
          <w:sz w:val="26"/>
          <w:szCs w:val="26"/>
        </w:rPr>
        <w:t>Правил</w:t>
      </w:r>
      <w:r w:rsidR="001D39F2" w:rsidRPr="00AF442A">
        <w:rPr>
          <w:color w:val="22272F"/>
          <w:sz w:val="26"/>
          <w:szCs w:val="26"/>
        </w:rPr>
        <w:t xml:space="preserve">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w:t>
      </w:r>
      <w:proofErr w:type="gramEnd"/>
      <w:r w:rsidR="001D39F2" w:rsidRPr="00AF442A">
        <w:rPr>
          <w:color w:val="22272F"/>
          <w:sz w:val="26"/>
          <w:szCs w:val="26"/>
        </w:rPr>
        <w:t xml:space="preserve">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1D39F2" w:rsidRPr="00AF442A" w:rsidRDefault="00AF442A" w:rsidP="001D39F2">
      <w:pPr>
        <w:pStyle w:val="s1"/>
        <w:shd w:val="clear" w:color="auto" w:fill="FFFFFF"/>
        <w:jc w:val="both"/>
        <w:rPr>
          <w:color w:val="22272F"/>
          <w:sz w:val="26"/>
          <w:szCs w:val="26"/>
        </w:rPr>
      </w:pPr>
      <w:r w:rsidRPr="00AF442A">
        <w:rPr>
          <w:color w:val="22272F"/>
          <w:sz w:val="26"/>
          <w:szCs w:val="26"/>
        </w:rPr>
        <w:t>10</w:t>
      </w:r>
      <w:r w:rsidR="001D39F2" w:rsidRPr="00AF442A">
        <w:rPr>
          <w:color w:val="22272F"/>
          <w:sz w:val="26"/>
          <w:szCs w:val="26"/>
        </w:rPr>
        <w:t xml:space="preserve">. </w:t>
      </w:r>
      <w:proofErr w:type="gramStart"/>
      <w:r w:rsidR="001D39F2" w:rsidRPr="00AF442A">
        <w:rPr>
          <w:color w:val="22272F"/>
          <w:sz w:val="26"/>
          <w:szCs w:val="26"/>
        </w:rPr>
        <w:t>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r:id="rId86" w:anchor="/document/187740/entry/40911" w:history="1">
        <w:r w:rsidR="001D39F2" w:rsidRPr="00AF442A">
          <w:rPr>
            <w:rStyle w:val="a4"/>
            <w:color w:val="551A8B"/>
            <w:sz w:val="26"/>
            <w:szCs w:val="26"/>
          </w:rPr>
          <w:t>подпунктом "л" пункта 9</w:t>
        </w:r>
      </w:hyperlink>
      <w:r w:rsidRPr="00AF442A">
        <w:rPr>
          <w:color w:val="22272F"/>
          <w:sz w:val="26"/>
          <w:szCs w:val="26"/>
        </w:rPr>
        <w:t> </w:t>
      </w:r>
      <w:r w:rsidR="001D39F2" w:rsidRPr="00AF442A">
        <w:rPr>
          <w:color w:val="22272F"/>
          <w:sz w:val="26"/>
          <w:szCs w:val="26"/>
        </w:rPr>
        <w:t xml:space="preserve"> </w:t>
      </w:r>
      <w:r w:rsidR="001D39F2" w:rsidRPr="00AF442A">
        <w:rPr>
          <w:b/>
          <w:color w:val="22272F"/>
          <w:sz w:val="26"/>
          <w:szCs w:val="26"/>
        </w:rPr>
        <w:t xml:space="preserve">Правил </w:t>
      </w:r>
      <w:r w:rsidR="001D39F2" w:rsidRPr="00AF442A">
        <w:rPr>
          <w:color w:val="22272F"/>
          <w:sz w:val="26"/>
          <w:szCs w:val="26"/>
        </w:rPr>
        <w:t xml:space="preserve">заявитель указал гарантирующего поставщика в качестве субъекта, у </w:t>
      </w:r>
      <w:r w:rsidR="001D39F2" w:rsidRPr="00AF442A">
        <w:rPr>
          <w:color w:val="22272F"/>
          <w:sz w:val="26"/>
          <w:szCs w:val="26"/>
        </w:rPr>
        <w:lastRenderedPageBreak/>
        <w:t>которого он намеревается приобрести электрическую энергию) по договору, обеспечивающему продажу электрической энергии (мощности) на розничном</w:t>
      </w:r>
      <w:proofErr w:type="gramEnd"/>
      <w:r w:rsidR="001D39F2" w:rsidRPr="00AF442A">
        <w:rPr>
          <w:color w:val="22272F"/>
          <w:sz w:val="26"/>
          <w:szCs w:val="26"/>
        </w:rPr>
        <w:t xml:space="preserve"> </w:t>
      </w:r>
      <w:proofErr w:type="gramStart"/>
      <w:r w:rsidR="001D39F2" w:rsidRPr="00AF442A">
        <w:rPr>
          <w:color w:val="22272F"/>
          <w:sz w:val="26"/>
          <w:szCs w:val="26"/>
        </w:rPr>
        <w:t>рынке</w:t>
      </w:r>
      <w:proofErr w:type="gramEnd"/>
      <w:r w:rsidR="001D39F2" w:rsidRPr="00AF442A">
        <w:rPr>
          <w:color w:val="22272F"/>
          <w:sz w:val="26"/>
          <w:szCs w:val="26"/>
        </w:rPr>
        <w:t xml:space="preserve">, в отношении </w:t>
      </w:r>
      <w:proofErr w:type="spellStart"/>
      <w:r w:rsidR="001D39F2" w:rsidRPr="00AF442A">
        <w:rPr>
          <w:color w:val="22272F"/>
          <w:sz w:val="26"/>
          <w:szCs w:val="26"/>
        </w:rPr>
        <w:t>энергопринимающего</w:t>
      </w:r>
      <w:proofErr w:type="spellEnd"/>
      <w:r w:rsidR="001D39F2" w:rsidRPr="00AF442A">
        <w:rPr>
          <w:color w:val="22272F"/>
          <w:sz w:val="26"/>
          <w:szCs w:val="26"/>
        </w:rPr>
        <w:t xml:space="preserve"> устройства, технологическое присоединение которого осуществлялось.</w:t>
      </w: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E87B45" w:rsidRP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E87B45" w:rsidRDefault="00E87B45" w:rsidP="002C4A31">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E87B45" w:rsidRPr="00E87B45" w:rsidRDefault="00E87B45" w:rsidP="00E87B45">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
    <w:p w:rsidR="00C32A70" w:rsidRPr="00C32A70" w:rsidRDefault="00C32A70" w:rsidP="00C32A70">
      <w:pPr>
        <w:spacing w:after="0" w:line="240" w:lineRule="auto"/>
        <w:rPr>
          <w:rFonts w:ascii="Times New Roman" w:eastAsia="Times New Roman" w:hAnsi="Times New Roman" w:cs="Times New Roman"/>
          <w:sz w:val="24"/>
          <w:szCs w:val="24"/>
          <w:lang w:eastAsia="ru-RU"/>
        </w:rPr>
      </w:pPr>
    </w:p>
    <w:p w:rsidR="00C32A70" w:rsidRDefault="00C32A70" w:rsidP="00C32A70">
      <w:pPr>
        <w:pStyle w:val="a3"/>
      </w:pPr>
    </w:p>
    <w:sectPr w:rsidR="00C32A70" w:rsidSect="00C32A70">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
      <w:lvlJc w:val="left"/>
      <w:rPr>
        <w:b/>
        <w:bCs/>
        <w:i w:val="0"/>
        <w:iCs w:val="0"/>
        <w:smallCaps w:val="0"/>
        <w:strike w:val="0"/>
        <w:color w:val="000000"/>
        <w:spacing w:val="0"/>
        <w:w w:val="100"/>
        <w:position w:val="0"/>
        <w:sz w:val="26"/>
        <w:szCs w:val="26"/>
        <w:u w:val="none"/>
      </w:rPr>
    </w:lvl>
    <w:lvl w:ilvl="2">
      <w:start w:val="1"/>
      <w:numFmt w:val="decimal"/>
      <w:lvlText w:val="%1."/>
      <w:lvlJc w:val="left"/>
      <w:rPr>
        <w:b/>
        <w:bCs/>
        <w:i w:val="0"/>
        <w:iCs w:val="0"/>
        <w:smallCaps w:val="0"/>
        <w:strike w:val="0"/>
        <w:color w:val="000000"/>
        <w:spacing w:val="0"/>
        <w:w w:val="100"/>
        <w:position w:val="0"/>
        <w:sz w:val="26"/>
        <w:szCs w:val="26"/>
        <w:u w:val="none"/>
      </w:rPr>
    </w:lvl>
    <w:lvl w:ilvl="3">
      <w:start w:val="1"/>
      <w:numFmt w:val="decimal"/>
      <w:lvlText w:val="%1."/>
      <w:lvlJc w:val="left"/>
      <w:rPr>
        <w:b/>
        <w:bCs/>
        <w:i w:val="0"/>
        <w:iCs w:val="0"/>
        <w:smallCaps w:val="0"/>
        <w:strike w:val="0"/>
        <w:color w:val="000000"/>
        <w:spacing w:val="0"/>
        <w:w w:val="100"/>
        <w:position w:val="0"/>
        <w:sz w:val="26"/>
        <w:szCs w:val="26"/>
        <w:u w:val="none"/>
      </w:rPr>
    </w:lvl>
    <w:lvl w:ilvl="4">
      <w:start w:val="1"/>
      <w:numFmt w:val="decimal"/>
      <w:lvlText w:val="%1."/>
      <w:lvlJc w:val="left"/>
      <w:rPr>
        <w:b/>
        <w:bCs/>
        <w:i w:val="0"/>
        <w:iCs w:val="0"/>
        <w:smallCaps w:val="0"/>
        <w:strike w:val="0"/>
        <w:color w:val="000000"/>
        <w:spacing w:val="0"/>
        <w:w w:val="100"/>
        <w:position w:val="0"/>
        <w:sz w:val="26"/>
        <w:szCs w:val="26"/>
        <w:u w:val="none"/>
      </w:rPr>
    </w:lvl>
    <w:lvl w:ilvl="5">
      <w:start w:val="1"/>
      <w:numFmt w:val="decimal"/>
      <w:lvlText w:val="%1."/>
      <w:lvlJc w:val="left"/>
      <w:rPr>
        <w:b/>
        <w:bCs/>
        <w:i w:val="0"/>
        <w:iCs w:val="0"/>
        <w:smallCaps w:val="0"/>
        <w:strike w:val="0"/>
        <w:color w:val="000000"/>
        <w:spacing w:val="0"/>
        <w:w w:val="100"/>
        <w:position w:val="0"/>
        <w:sz w:val="26"/>
        <w:szCs w:val="26"/>
        <w:u w:val="none"/>
      </w:rPr>
    </w:lvl>
    <w:lvl w:ilvl="6">
      <w:start w:val="1"/>
      <w:numFmt w:val="decimal"/>
      <w:lvlText w:val="%1."/>
      <w:lvlJc w:val="left"/>
      <w:rPr>
        <w:b/>
        <w:bCs/>
        <w:i w:val="0"/>
        <w:iCs w:val="0"/>
        <w:smallCaps w:val="0"/>
        <w:strike w:val="0"/>
        <w:color w:val="000000"/>
        <w:spacing w:val="0"/>
        <w:w w:val="100"/>
        <w:position w:val="0"/>
        <w:sz w:val="26"/>
        <w:szCs w:val="26"/>
        <w:u w:val="none"/>
      </w:rPr>
    </w:lvl>
    <w:lvl w:ilvl="7">
      <w:start w:val="1"/>
      <w:numFmt w:val="decimal"/>
      <w:lvlText w:val="%1."/>
      <w:lvlJc w:val="left"/>
      <w:rPr>
        <w:b/>
        <w:bCs/>
        <w:i w:val="0"/>
        <w:iCs w:val="0"/>
        <w:smallCaps w:val="0"/>
        <w:strike w:val="0"/>
        <w:color w:val="000000"/>
        <w:spacing w:val="0"/>
        <w:w w:val="100"/>
        <w:position w:val="0"/>
        <w:sz w:val="26"/>
        <w:szCs w:val="26"/>
        <w:u w:val="none"/>
      </w:rPr>
    </w:lvl>
    <w:lvl w:ilvl="8">
      <w:start w:val="1"/>
      <w:numFmt w:val="decimal"/>
      <w:lvlText w:val="%1."/>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2A8C78A5"/>
    <w:multiLevelType w:val="multilevel"/>
    <w:tmpl w:val="27DA5A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DE4315"/>
    <w:multiLevelType w:val="multilevel"/>
    <w:tmpl w:val="58A4F68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2638FC"/>
    <w:multiLevelType w:val="hybridMultilevel"/>
    <w:tmpl w:val="BF1E9A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951F5"/>
    <w:multiLevelType w:val="hybridMultilevel"/>
    <w:tmpl w:val="C0CCF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3143F"/>
    <w:multiLevelType w:val="hybridMultilevel"/>
    <w:tmpl w:val="7354C9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32A70"/>
    <w:rsid w:val="001D39F2"/>
    <w:rsid w:val="002C4A31"/>
    <w:rsid w:val="005A3913"/>
    <w:rsid w:val="0074178A"/>
    <w:rsid w:val="009713EB"/>
    <w:rsid w:val="009E0592"/>
    <w:rsid w:val="00AF442A"/>
    <w:rsid w:val="00B85045"/>
    <w:rsid w:val="00B911A8"/>
    <w:rsid w:val="00BB537E"/>
    <w:rsid w:val="00C32A70"/>
    <w:rsid w:val="00D4067E"/>
    <w:rsid w:val="00D97CC2"/>
    <w:rsid w:val="00E51682"/>
    <w:rsid w:val="00E8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A70"/>
    <w:pPr>
      <w:ind w:left="720"/>
      <w:contextualSpacing/>
    </w:pPr>
  </w:style>
  <w:style w:type="paragraph" w:customStyle="1" w:styleId="s1">
    <w:name w:val="s_1"/>
    <w:basedOn w:val="a"/>
    <w:rsid w:val="00C3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A70"/>
    <w:rPr>
      <w:color w:val="0000FF"/>
      <w:u w:val="single"/>
    </w:rPr>
  </w:style>
  <w:style w:type="paragraph" w:customStyle="1" w:styleId="s22">
    <w:name w:val="s_22"/>
    <w:basedOn w:val="a"/>
    <w:rsid w:val="00C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8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97CC2"/>
    <w:rPr>
      <w:i/>
      <w:iCs/>
    </w:rPr>
  </w:style>
  <w:style w:type="paragraph" w:styleId="a6">
    <w:name w:val="Balloon Text"/>
    <w:basedOn w:val="a"/>
    <w:link w:val="a7"/>
    <w:uiPriority w:val="99"/>
    <w:semiHidden/>
    <w:unhideWhenUsed/>
    <w:rsid w:val="009713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3EB"/>
    <w:rPr>
      <w:rFonts w:ascii="Tahoma" w:hAnsi="Tahoma" w:cs="Tahoma"/>
      <w:sz w:val="16"/>
      <w:szCs w:val="16"/>
    </w:rPr>
  </w:style>
  <w:style w:type="paragraph" w:customStyle="1" w:styleId="s3">
    <w:name w:val="s_3"/>
    <w:basedOn w:val="a"/>
    <w:rsid w:val="001D39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3916">
      <w:bodyDiv w:val="1"/>
      <w:marLeft w:val="0"/>
      <w:marRight w:val="0"/>
      <w:marTop w:val="0"/>
      <w:marBottom w:val="0"/>
      <w:divBdr>
        <w:top w:val="none" w:sz="0" w:space="0" w:color="auto"/>
        <w:left w:val="none" w:sz="0" w:space="0" w:color="auto"/>
        <w:bottom w:val="none" w:sz="0" w:space="0" w:color="auto"/>
        <w:right w:val="none" w:sz="0" w:space="0" w:color="auto"/>
      </w:divBdr>
    </w:div>
    <w:div w:id="979769303">
      <w:bodyDiv w:val="1"/>
      <w:marLeft w:val="0"/>
      <w:marRight w:val="0"/>
      <w:marTop w:val="0"/>
      <w:marBottom w:val="0"/>
      <w:divBdr>
        <w:top w:val="none" w:sz="0" w:space="0" w:color="auto"/>
        <w:left w:val="none" w:sz="0" w:space="0" w:color="auto"/>
        <w:bottom w:val="none" w:sz="0" w:space="0" w:color="auto"/>
        <w:right w:val="none" w:sz="0" w:space="0" w:color="auto"/>
      </w:divBdr>
      <w:divsChild>
        <w:div w:id="1851875264">
          <w:marLeft w:val="0"/>
          <w:marRight w:val="0"/>
          <w:marTop w:val="240"/>
          <w:marBottom w:val="240"/>
          <w:divBdr>
            <w:top w:val="none" w:sz="0" w:space="0" w:color="auto"/>
            <w:left w:val="none" w:sz="0" w:space="0" w:color="auto"/>
            <w:bottom w:val="none" w:sz="0" w:space="0" w:color="auto"/>
            <w:right w:val="none" w:sz="0" w:space="0" w:color="auto"/>
          </w:divBdr>
        </w:div>
        <w:div w:id="1922448120">
          <w:marLeft w:val="0"/>
          <w:marRight w:val="0"/>
          <w:marTop w:val="240"/>
          <w:marBottom w:val="240"/>
          <w:divBdr>
            <w:top w:val="none" w:sz="0" w:space="0" w:color="auto"/>
            <w:left w:val="none" w:sz="0" w:space="0" w:color="auto"/>
            <w:bottom w:val="none" w:sz="0" w:space="0" w:color="auto"/>
            <w:right w:val="none" w:sz="0" w:space="0" w:color="auto"/>
          </w:divBdr>
        </w:div>
        <w:div w:id="1331367605">
          <w:marLeft w:val="0"/>
          <w:marRight w:val="0"/>
          <w:marTop w:val="240"/>
          <w:marBottom w:val="240"/>
          <w:divBdr>
            <w:top w:val="none" w:sz="0" w:space="0" w:color="auto"/>
            <w:left w:val="none" w:sz="0" w:space="0" w:color="auto"/>
            <w:bottom w:val="none" w:sz="0" w:space="0" w:color="auto"/>
            <w:right w:val="none" w:sz="0" w:space="0" w:color="auto"/>
          </w:divBdr>
        </w:div>
      </w:divsChild>
    </w:div>
    <w:div w:id="981008541">
      <w:bodyDiv w:val="1"/>
      <w:marLeft w:val="0"/>
      <w:marRight w:val="0"/>
      <w:marTop w:val="0"/>
      <w:marBottom w:val="0"/>
      <w:divBdr>
        <w:top w:val="none" w:sz="0" w:space="0" w:color="auto"/>
        <w:left w:val="none" w:sz="0" w:space="0" w:color="auto"/>
        <w:bottom w:val="none" w:sz="0" w:space="0" w:color="auto"/>
        <w:right w:val="none" w:sz="0" w:space="0" w:color="auto"/>
      </w:divBdr>
      <w:divsChild>
        <w:div w:id="947127130">
          <w:marLeft w:val="0"/>
          <w:marRight w:val="0"/>
          <w:marTop w:val="0"/>
          <w:marBottom w:val="0"/>
          <w:divBdr>
            <w:top w:val="none" w:sz="0" w:space="0" w:color="auto"/>
            <w:left w:val="none" w:sz="0" w:space="0" w:color="auto"/>
            <w:bottom w:val="none" w:sz="0" w:space="0" w:color="auto"/>
            <w:right w:val="none" w:sz="0" w:space="0" w:color="auto"/>
          </w:divBdr>
          <w:divsChild>
            <w:div w:id="1585215961">
              <w:marLeft w:val="0"/>
              <w:marRight w:val="0"/>
              <w:marTop w:val="0"/>
              <w:marBottom w:val="0"/>
              <w:divBdr>
                <w:top w:val="none" w:sz="0" w:space="0" w:color="auto"/>
                <w:left w:val="none" w:sz="0" w:space="0" w:color="auto"/>
                <w:bottom w:val="none" w:sz="0" w:space="0" w:color="auto"/>
                <w:right w:val="none" w:sz="0" w:space="0" w:color="auto"/>
              </w:divBdr>
              <w:divsChild>
                <w:div w:id="309016212">
                  <w:marLeft w:val="0"/>
                  <w:marRight w:val="0"/>
                  <w:marTop w:val="0"/>
                  <w:marBottom w:val="0"/>
                  <w:divBdr>
                    <w:top w:val="none" w:sz="0" w:space="0" w:color="auto"/>
                    <w:left w:val="none" w:sz="0" w:space="0" w:color="auto"/>
                    <w:bottom w:val="none" w:sz="0" w:space="0" w:color="auto"/>
                    <w:right w:val="none" w:sz="0" w:space="0" w:color="auto"/>
                  </w:divBdr>
                  <w:divsChild>
                    <w:div w:id="855115647">
                      <w:marLeft w:val="0"/>
                      <w:marRight w:val="0"/>
                      <w:marTop w:val="0"/>
                      <w:marBottom w:val="0"/>
                      <w:divBdr>
                        <w:top w:val="none" w:sz="0" w:space="0" w:color="auto"/>
                        <w:left w:val="none" w:sz="0" w:space="0" w:color="auto"/>
                        <w:bottom w:val="none" w:sz="0" w:space="0" w:color="auto"/>
                        <w:right w:val="none" w:sz="0" w:space="0" w:color="auto"/>
                      </w:divBdr>
                    </w:div>
                    <w:div w:id="713114156">
                      <w:marLeft w:val="0"/>
                      <w:marRight w:val="0"/>
                      <w:marTop w:val="0"/>
                      <w:marBottom w:val="0"/>
                      <w:divBdr>
                        <w:top w:val="none" w:sz="0" w:space="0" w:color="auto"/>
                        <w:left w:val="none" w:sz="0" w:space="0" w:color="auto"/>
                        <w:bottom w:val="none" w:sz="0" w:space="0" w:color="auto"/>
                        <w:right w:val="none" w:sz="0" w:space="0" w:color="auto"/>
                      </w:divBdr>
                    </w:div>
                    <w:div w:id="510995733">
                      <w:marLeft w:val="0"/>
                      <w:marRight w:val="0"/>
                      <w:marTop w:val="0"/>
                      <w:marBottom w:val="0"/>
                      <w:divBdr>
                        <w:top w:val="none" w:sz="0" w:space="0" w:color="auto"/>
                        <w:left w:val="none" w:sz="0" w:space="0" w:color="auto"/>
                        <w:bottom w:val="none" w:sz="0" w:space="0" w:color="auto"/>
                        <w:right w:val="none" w:sz="0" w:space="0" w:color="auto"/>
                      </w:divBdr>
                    </w:div>
                    <w:div w:id="702244284">
                      <w:marLeft w:val="0"/>
                      <w:marRight w:val="0"/>
                      <w:marTop w:val="0"/>
                      <w:marBottom w:val="0"/>
                      <w:divBdr>
                        <w:top w:val="none" w:sz="0" w:space="0" w:color="auto"/>
                        <w:left w:val="none" w:sz="0" w:space="0" w:color="auto"/>
                        <w:bottom w:val="none" w:sz="0" w:space="0" w:color="auto"/>
                        <w:right w:val="none" w:sz="0" w:space="0" w:color="auto"/>
                      </w:divBdr>
                      <w:divsChild>
                        <w:div w:id="626400212">
                          <w:marLeft w:val="0"/>
                          <w:marRight w:val="0"/>
                          <w:marTop w:val="240"/>
                          <w:marBottom w:val="240"/>
                          <w:divBdr>
                            <w:top w:val="none" w:sz="0" w:space="0" w:color="auto"/>
                            <w:left w:val="none" w:sz="0" w:space="0" w:color="auto"/>
                            <w:bottom w:val="none" w:sz="0" w:space="0" w:color="auto"/>
                            <w:right w:val="none" w:sz="0" w:space="0" w:color="auto"/>
                          </w:divBdr>
                        </w:div>
                      </w:divsChild>
                    </w:div>
                    <w:div w:id="1188061451">
                      <w:marLeft w:val="0"/>
                      <w:marRight w:val="0"/>
                      <w:marTop w:val="0"/>
                      <w:marBottom w:val="0"/>
                      <w:divBdr>
                        <w:top w:val="none" w:sz="0" w:space="0" w:color="auto"/>
                        <w:left w:val="none" w:sz="0" w:space="0" w:color="auto"/>
                        <w:bottom w:val="none" w:sz="0" w:space="0" w:color="auto"/>
                        <w:right w:val="none" w:sz="0" w:space="0" w:color="auto"/>
                      </w:divBdr>
                      <w:divsChild>
                        <w:div w:id="232087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57178498">
          <w:marLeft w:val="0"/>
          <w:marRight w:val="0"/>
          <w:marTop w:val="0"/>
          <w:marBottom w:val="0"/>
          <w:divBdr>
            <w:top w:val="none" w:sz="0" w:space="0" w:color="auto"/>
            <w:left w:val="none" w:sz="0" w:space="0" w:color="auto"/>
            <w:bottom w:val="none" w:sz="0" w:space="0" w:color="auto"/>
            <w:right w:val="none" w:sz="0" w:space="0" w:color="auto"/>
          </w:divBdr>
          <w:divsChild>
            <w:div w:id="369190800">
              <w:marLeft w:val="0"/>
              <w:marRight w:val="0"/>
              <w:marTop w:val="0"/>
              <w:marBottom w:val="0"/>
              <w:divBdr>
                <w:top w:val="none" w:sz="0" w:space="0" w:color="auto"/>
                <w:left w:val="none" w:sz="0" w:space="0" w:color="auto"/>
                <w:bottom w:val="none" w:sz="0" w:space="0" w:color="auto"/>
                <w:right w:val="none" w:sz="0" w:space="0" w:color="auto"/>
              </w:divBdr>
              <w:divsChild>
                <w:div w:id="523400517">
                  <w:marLeft w:val="0"/>
                  <w:marRight w:val="0"/>
                  <w:marTop w:val="0"/>
                  <w:marBottom w:val="0"/>
                  <w:divBdr>
                    <w:top w:val="none" w:sz="0" w:space="0" w:color="auto"/>
                    <w:left w:val="none" w:sz="0" w:space="0" w:color="auto"/>
                    <w:bottom w:val="none" w:sz="0" w:space="0" w:color="auto"/>
                    <w:right w:val="none" w:sz="0" w:space="0" w:color="auto"/>
                  </w:divBdr>
                  <w:divsChild>
                    <w:div w:id="417558486">
                      <w:marLeft w:val="0"/>
                      <w:marRight w:val="0"/>
                      <w:marTop w:val="0"/>
                      <w:marBottom w:val="0"/>
                      <w:divBdr>
                        <w:top w:val="none" w:sz="0" w:space="0" w:color="auto"/>
                        <w:left w:val="none" w:sz="0" w:space="0" w:color="auto"/>
                        <w:bottom w:val="none" w:sz="0" w:space="0" w:color="auto"/>
                        <w:right w:val="none" w:sz="0" w:space="0" w:color="auto"/>
                      </w:divBdr>
                      <w:divsChild>
                        <w:div w:id="6222733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8437042">
                  <w:marLeft w:val="0"/>
                  <w:marRight w:val="0"/>
                  <w:marTop w:val="0"/>
                  <w:marBottom w:val="0"/>
                  <w:divBdr>
                    <w:top w:val="none" w:sz="0" w:space="0" w:color="auto"/>
                    <w:left w:val="none" w:sz="0" w:space="0" w:color="auto"/>
                    <w:bottom w:val="none" w:sz="0" w:space="0" w:color="auto"/>
                    <w:right w:val="none" w:sz="0" w:space="0" w:color="auto"/>
                  </w:divBdr>
                  <w:divsChild>
                    <w:div w:id="2146774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96931238">
      <w:bodyDiv w:val="1"/>
      <w:marLeft w:val="0"/>
      <w:marRight w:val="0"/>
      <w:marTop w:val="0"/>
      <w:marBottom w:val="0"/>
      <w:divBdr>
        <w:top w:val="none" w:sz="0" w:space="0" w:color="auto"/>
        <w:left w:val="none" w:sz="0" w:space="0" w:color="auto"/>
        <w:bottom w:val="none" w:sz="0" w:space="0" w:color="auto"/>
        <w:right w:val="none" w:sz="0" w:space="0" w:color="auto"/>
      </w:divBdr>
      <w:divsChild>
        <w:div w:id="198054705">
          <w:marLeft w:val="0"/>
          <w:marRight w:val="0"/>
          <w:marTop w:val="0"/>
          <w:marBottom w:val="0"/>
          <w:divBdr>
            <w:top w:val="none" w:sz="0" w:space="0" w:color="auto"/>
            <w:left w:val="none" w:sz="0" w:space="0" w:color="auto"/>
            <w:bottom w:val="none" w:sz="0" w:space="0" w:color="auto"/>
            <w:right w:val="none" w:sz="0" w:space="0" w:color="auto"/>
          </w:divBdr>
        </w:div>
        <w:div w:id="1484808461">
          <w:marLeft w:val="0"/>
          <w:marRight w:val="0"/>
          <w:marTop w:val="0"/>
          <w:marBottom w:val="0"/>
          <w:divBdr>
            <w:top w:val="none" w:sz="0" w:space="0" w:color="auto"/>
            <w:left w:val="none" w:sz="0" w:space="0" w:color="auto"/>
            <w:bottom w:val="none" w:sz="0" w:space="0" w:color="auto"/>
            <w:right w:val="none" w:sz="0" w:space="0" w:color="auto"/>
          </w:divBdr>
        </w:div>
        <w:div w:id="2169342">
          <w:marLeft w:val="0"/>
          <w:marRight w:val="0"/>
          <w:marTop w:val="0"/>
          <w:marBottom w:val="0"/>
          <w:divBdr>
            <w:top w:val="none" w:sz="0" w:space="0" w:color="auto"/>
            <w:left w:val="none" w:sz="0" w:space="0" w:color="auto"/>
            <w:bottom w:val="none" w:sz="0" w:space="0" w:color="auto"/>
            <w:right w:val="none" w:sz="0" w:space="0" w:color="auto"/>
          </w:divBdr>
          <w:divsChild>
            <w:div w:id="1264145234">
              <w:marLeft w:val="0"/>
              <w:marRight w:val="0"/>
              <w:marTop w:val="240"/>
              <w:marBottom w:val="240"/>
              <w:divBdr>
                <w:top w:val="none" w:sz="0" w:space="0" w:color="auto"/>
                <w:left w:val="none" w:sz="0" w:space="0" w:color="auto"/>
                <w:bottom w:val="none" w:sz="0" w:space="0" w:color="auto"/>
                <w:right w:val="none" w:sz="0" w:space="0" w:color="auto"/>
              </w:divBdr>
            </w:div>
          </w:divsChild>
        </w:div>
        <w:div w:id="1335260209">
          <w:marLeft w:val="0"/>
          <w:marRight w:val="0"/>
          <w:marTop w:val="0"/>
          <w:marBottom w:val="0"/>
          <w:divBdr>
            <w:top w:val="none" w:sz="0" w:space="0" w:color="auto"/>
            <w:left w:val="none" w:sz="0" w:space="0" w:color="auto"/>
            <w:bottom w:val="none" w:sz="0" w:space="0" w:color="auto"/>
            <w:right w:val="none" w:sz="0" w:space="0" w:color="auto"/>
          </w:divBdr>
          <w:divsChild>
            <w:div w:id="879052817">
              <w:marLeft w:val="0"/>
              <w:marRight w:val="0"/>
              <w:marTop w:val="240"/>
              <w:marBottom w:val="240"/>
              <w:divBdr>
                <w:top w:val="none" w:sz="0" w:space="0" w:color="auto"/>
                <w:left w:val="none" w:sz="0" w:space="0" w:color="auto"/>
                <w:bottom w:val="none" w:sz="0" w:space="0" w:color="auto"/>
                <w:right w:val="none" w:sz="0" w:space="0" w:color="auto"/>
              </w:divBdr>
            </w:div>
          </w:divsChild>
        </w:div>
        <w:div w:id="613442545">
          <w:marLeft w:val="0"/>
          <w:marRight w:val="0"/>
          <w:marTop w:val="0"/>
          <w:marBottom w:val="0"/>
          <w:divBdr>
            <w:top w:val="none" w:sz="0" w:space="0" w:color="auto"/>
            <w:left w:val="none" w:sz="0" w:space="0" w:color="auto"/>
            <w:bottom w:val="none" w:sz="0" w:space="0" w:color="auto"/>
            <w:right w:val="none" w:sz="0" w:space="0" w:color="auto"/>
          </w:divBdr>
        </w:div>
        <w:div w:id="897596489">
          <w:marLeft w:val="0"/>
          <w:marRight w:val="0"/>
          <w:marTop w:val="240"/>
          <w:marBottom w:val="240"/>
          <w:divBdr>
            <w:top w:val="none" w:sz="0" w:space="0" w:color="auto"/>
            <w:left w:val="none" w:sz="0" w:space="0" w:color="auto"/>
            <w:bottom w:val="none" w:sz="0" w:space="0" w:color="auto"/>
            <w:right w:val="none" w:sz="0" w:space="0" w:color="auto"/>
          </w:divBdr>
        </w:div>
        <w:div w:id="1145732417">
          <w:marLeft w:val="0"/>
          <w:marRight w:val="0"/>
          <w:marTop w:val="0"/>
          <w:marBottom w:val="0"/>
          <w:divBdr>
            <w:top w:val="none" w:sz="0" w:space="0" w:color="auto"/>
            <w:left w:val="none" w:sz="0" w:space="0" w:color="auto"/>
            <w:bottom w:val="none" w:sz="0" w:space="0" w:color="auto"/>
            <w:right w:val="none" w:sz="0" w:space="0" w:color="auto"/>
          </w:divBdr>
        </w:div>
        <w:div w:id="1837455726">
          <w:marLeft w:val="0"/>
          <w:marRight w:val="0"/>
          <w:marTop w:val="0"/>
          <w:marBottom w:val="0"/>
          <w:divBdr>
            <w:top w:val="none" w:sz="0" w:space="0" w:color="auto"/>
            <w:left w:val="none" w:sz="0" w:space="0" w:color="auto"/>
            <w:bottom w:val="none" w:sz="0" w:space="0" w:color="auto"/>
            <w:right w:val="none" w:sz="0" w:space="0" w:color="auto"/>
          </w:divBdr>
          <w:divsChild>
            <w:div w:id="1231310626">
              <w:marLeft w:val="0"/>
              <w:marRight w:val="0"/>
              <w:marTop w:val="240"/>
              <w:marBottom w:val="240"/>
              <w:divBdr>
                <w:top w:val="none" w:sz="0" w:space="0" w:color="auto"/>
                <w:left w:val="none" w:sz="0" w:space="0" w:color="auto"/>
                <w:bottom w:val="none" w:sz="0" w:space="0" w:color="auto"/>
                <w:right w:val="none" w:sz="0" w:space="0" w:color="auto"/>
              </w:divBdr>
            </w:div>
          </w:divsChild>
        </w:div>
        <w:div w:id="1248878141">
          <w:marLeft w:val="0"/>
          <w:marRight w:val="0"/>
          <w:marTop w:val="0"/>
          <w:marBottom w:val="0"/>
          <w:divBdr>
            <w:top w:val="none" w:sz="0" w:space="0" w:color="auto"/>
            <w:left w:val="none" w:sz="0" w:space="0" w:color="auto"/>
            <w:bottom w:val="none" w:sz="0" w:space="0" w:color="auto"/>
            <w:right w:val="none" w:sz="0" w:space="0" w:color="auto"/>
          </w:divBdr>
          <w:divsChild>
            <w:div w:id="1810173421">
              <w:marLeft w:val="0"/>
              <w:marRight w:val="0"/>
              <w:marTop w:val="240"/>
              <w:marBottom w:val="240"/>
              <w:divBdr>
                <w:top w:val="none" w:sz="0" w:space="0" w:color="auto"/>
                <w:left w:val="none" w:sz="0" w:space="0" w:color="auto"/>
                <w:bottom w:val="none" w:sz="0" w:space="0" w:color="auto"/>
                <w:right w:val="none" w:sz="0" w:space="0" w:color="auto"/>
              </w:divBdr>
            </w:div>
          </w:divsChild>
        </w:div>
        <w:div w:id="440685191">
          <w:marLeft w:val="0"/>
          <w:marRight w:val="0"/>
          <w:marTop w:val="0"/>
          <w:marBottom w:val="0"/>
          <w:divBdr>
            <w:top w:val="none" w:sz="0" w:space="0" w:color="auto"/>
            <w:left w:val="none" w:sz="0" w:space="0" w:color="auto"/>
            <w:bottom w:val="none" w:sz="0" w:space="0" w:color="auto"/>
            <w:right w:val="none" w:sz="0" w:space="0" w:color="auto"/>
          </w:divBdr>
          <w:divsChild>
            <w:div w:id="1539779361">
              <w:marLeft w:val="0"/>
              <w:marRight w:val="0"/>
              <w:marTop w:val="240"/>
              <w:marBottom w:val="240"/>
              <w:divBdr>
                <w:top w:val="none" w:sz="0" w:space="0" w:color="auto"/>
                <w:left w:val="none" w:sz="0" w:space="0" w:color="auto"/>
                <w:bottom w:val="none" w:sz="0" w:space="0" w:color="auto"/>
                <w:right w:val="none" w:sz="0" w:space="0" w:color="auto"/>
              </w:divBdr>
            </w:div>
          </w:divsChild>
        </w:div>
        <w:div w:id="131338956">
          <w:marLeft w:val="0"/>
          <w:marRight w:val="0"/>
          <w:marTop w:val="0"/>
          <w:marBottom w:val="0"/>
          <w:divBdr>
            <w:top w:val="none" w:sz="0" w:space="0" w:color="auto"/>
            <w:left w:val="none" w:sz="0" w:space="0" w:color="auto"/>
            <w:bottom w:val="none" w:sz="0" w:space="0" w:color="auto"/>
            <w:right w:val="none" w:sz="0" w:space="0" w:color="auto"/>
          </w:divBdr>
          <w:divsChild>
            <w:div w:id="832454627">
              <w:marLeft w:val="0"/>
              <w:marRight w:val="0"/>
              <w:marTop w:val="240"/>
              <w:marBottom w:val="240"/>
              <w:divBdr>
                <w:top w:val="none" w:sz="0" w:space="0" w:color="auto"/>
                <w:left w:val="none" w:sz="0" w:space="0" w:color="auto"/>
                <w:bottom w:val="none" w:sz="0" w:space="0" w:color="auto"/>
                <w:right w:val="none" w:sz="0" w:space="0" w:color="auto"/>
              </w:divBdr>
            </w:div>
          </w:divsChild>
        </w:div>
        <w:div w:id="1278373736">
          <w:marLeft w:val="0"/>
          <w:marRight w:val="0"/>
          <w:marTop w:val="0"/>
          <w:marBottom w:val="0"/>
          <w:divBdr>
            <w:top w:val="none" w:sz="0" w:space="0" w:color="auto"/>
            <w:left w:val="none" w:sz="0" w:space="0" w:color="auto"/>
            <w:bottom w:val="none" w:sz="0" w:space="0" w:color="auto"/>
            <w:right w:val="none" w:sz="0" w:space="0" w:color="auto"/>
          </w:divBdr>
          <w:divsChild>
            <w:div w:id="585461393">
              <w:marLeft w:val="0"/>
              <w:marRight w:val="0"/>
              <w:marTop w:val="240"/>
              <w:marBottom w:val="240"/>
              <w:divBdr>
                <w:top w:val="none" w:sz="0" w:space="0" w:color="auto"/>
                <w:left w:val="none" w:sz="0" w:space="0" w:color="auto"/>
                <w:bottom w:val="none" w:sz="0" w:space="0" w:color="auto"/>
                <w:right w:val="none" w:sz="0" w:space="0" w:color="auto"/>
              </w:divBdr>
            </w:div>
          </w:divsChild>
        </w:div>
        <w:div w:id="306014304">
          <w:marLeft w:val="0"/>
          <w:marRight w:val="0"/>
          <w:marTop w:val="240"/>
          <w:marBottom w:val="240"/>
          <w:divBdr>
            <w:top w:val="none" w:sz="0" w:space="0" w:color="auto"/>
            <w:left w:val="none" w:sz="0" w:space="0" w:color="auto"/>
            <w:bottom w:val="none" w:sz="0" w:space="0" w:color="auto"/>
            <w:right w:val="none" w:sz="0" w:space="0" w:color="auto"/>
          </w:divBdr>
        </w:div>
        <w:div w:id="1408384813">
          <w:marLeft w:val="0"/>
          <w:marRight w:val="0"/>
          <w:marTop w:val="240"/>
          <w:marBottom w:val="240"/>
          <w:divBdr>
            <w:top w:val="none" w:sz="0" w:space="0" w:color="auto"/>
            <w:left w:val="none" w:sz="0" w:space="0" w:color="auto"/>
            <w:bottom w:val="none" w:sz="0" w:space="0" w:color="auto"/>
            <w:right w:val="none" w:sz="0" w:space="0" w:color="auto"/>
          </w:divBdr>
        </w:div>
        <w:div w:id="734471822">
          <w:marLeft w:val="0"/>
          <w:marRight w:val="0"/>
          <w:marTop w:val="240"/>
          <w:marBottom w:val="240"/>
          <w:divBdr>
            <w:top w:val="none" w:sz="0" w:space="0" w:color="auto"/>
            <w:left w:val="none" w:sz="0" w:space="0" w:color="auto"/>
            <w:bottom w:val="none" w:sz="0" w:space="0" w:color="auto"/>
            <w:right w:val="none" w:sz="0" w:space="0" w:color="auto"/>
          </w:divBdr>
        </w:div>
        <w:div w:id="441851353">
          <w:marLeft w:val="0"/>
          <w:marRight w:val="0"/>
          <w:marTop w:val="240"/>
          <w:marBottom w:val="240"/>
          <w:divBdr>
            <w:top w:val="none" w:sz="0" w:space="0" w:color="auto"/>
            <w:left w:val="none" w:sz="0" w:space="0" w:color="auto"/>
            <w:bottom w:val="none" w:sz="0" w:space="0" w:color="auto"/>
            <w:right w:val="none" w:sz="0" w:space="0" w:color="auto"/>
          </w:divBdr>
        </w:div>
        <w:div w:id="618686013">
          <w:marLeft w:val="0"/>
          <w:marRight w:val="0"/>
          <w:marTop w:val="240"/>
          <w:marBottom w:val="240"/>
          <w:divBdr>
            <w:top w:val="none" w:sz="0" w:space="0" w:color="auto"/>
            <w:left w:val="none" w:sz="0" w:space="0" w:color="auto"/>
            <w:bottom w:val="none" w:sz="0" w:space="0" w:color="auto"/>
            <w:right w:val="none" w:sz="0" w:space="0" w:color="auto"/>
          </w:divBdr>
        </w:div>
      </w:divsChild>
    </w:div>
    <w:div w:id="1475639344">
      <w:bodyDiv w:val="1"/>
      <w:marLeft w:val="0"/>
      <w:marRight w:val="0"/>
      <w:marTop w:val="0"/>
      <w:marBottom w:val="0"/>
      <w:divBdr>
        <w:top w:val="none" w:sz="0" w:space="0" w:color="auto"/>
        <w:left w:val="none" w:sz="0" w:space="0" w:color="auto"/>
        <w:bottom w:val="none" w:sz="0" w:space="0" w:color="auto"/>
        <w:right w:val="none" w:sz="0" w:space="0" w:color="auto"/>
      </w:divBdr>
      <w:divsChild>
        <w:div w:id="761536433">
          <w:marLeft w:val="0"/>
          <w:marRight w:val="0"/>
          <w:marTop w:val="240"/>
          <w:marBottom w:val="240"/>
          <w:divBdr>
            <w:top w:val="none" w:sz="0" w:space="0" w:color="auto"/>
            <w:left w:val="none" w:sz="0" w:space="0" w:color="auto"/>
            <w:bottom w:val="none" w:sz="0" w:space="0" w:color="auto"/>
            <w:right w:val="none" w:sz="0" w:space="0" w:color="auto"/>
          </w:divBdr>
        </w:div>
      </w:divsChild>
    </w:div>
    <w:div w:id="1571307593">
      <w:bodyDiv w:val="1"/>
      <w:marLeft w:val="0"/>
      <w:marRight w:val="0"/>
      <w:marTop w:val="0"/>
      <w:marBottom w:val="0"/>
      <w:divBdr>
        <w:top w:val="none" w:sz="0" w:space="0" w:color="auto"/>
        <w:left w:val="none" w:sz="0" w:space="0" w:color="auto"/>
        <w:bottom w:val="none" w:sz="0" w:space="0" w:color="auto"/>
        <w:right w:val="none" w:sz="0" w:space="0" w:color="auto"/>
      </w:divBdr>
      <w:divsChild>
        <w:div w:id="1283922348">
          <w:marLeft w:val="0"/>
          <w:marRight w:val="0"/>
          <w:marTop w:val="240"/>
          <w:marBottom w:val="240"/>
          <w:divBdr>
            <w:top w:val="none" w:sz="0" w:space="0" w:color="auto"/>
            <w:left w:val="none" w:sz="0" w:space="0" w:color="auto"/>
            <w:bottom w:val="none" w:sz="0" w:space="0" w:color="auto"/>
            <w:right w:val="none" w:sz="0" w:space="0" w:color="auto"/>
          </w:divBdr>
        </w:div>
        <w:div w:id="1708870600">
          <w:marLeft w:val="0"/>
          <w:marRight w:val="0"/>
          <w:marTop w:val="240"/>
          <w:marBottom w:val="240"/>
          <w:divBdr>
            <w:top w:val="none" w:sz="0" w:space="0" w:color="auto"/>
            <w:left w:val="none" w:sz="0" w:space="0" w:color="auto"/>
            <w:bottom w:val="none" w:sz="0" w:space="0" w:color="auto"/>
            <w:right w:val="none" w:sz="0" w:space="0" w:color="auto"/>
          </w:divBdr>
        </w:div>
      </w:divsChild>
    </w:div>
    <w:div w:id="1647735866">
      <w:bodyDiv w:val="1"/>
      <w:marLeft w:val="0"/>
      <w:marRight w:val="0"/>
      <w:marTop w:val="0"/>
      <w:marBottom w:val="0"/>
      <w:divBdr>
        <w:top w:val="none" w:sz="0" w:space="0" w:color="auto"/>
        <w:left w:val="none" w:sz="0" w:space="0" w:color="auto"/>
        <w:bottom w:val="none" w:sz="0" w:space="0" w:color="auto"/>
        <w:right w:val="none" w:sz="0" w:space="0" w:color="auto"/>
      </w:divBdr>
      <w:divsChild>
        <w:div w:id="89550732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vo.garant.ru/" TargetMode="External"/><Relationship Id="rId21" Type="http://schemas.openxmlformats.org/officeDocument/2006/relationships/hyperlink" Target="https://ivo.garant.ru/" TargetMode="External"/><Relationship Id="rId42" Type="http://schemas.openxmlformats.org/officeDocument/2006/relationships/hyperlink" Target="https://ivo.garant.ru/" TargetMode="External"/><Relationship Id="rId47" Type="http://schemas.openxmlformats.org/officeDocument/2006/relationships/hyperlink" Target="https://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16" Type="http://schemas.openxmlformats.org/officeDocument/2006/relationships/hyperlink" Target="https://ivo.garant.ru/" TargetMode="External"/><Relationship Id="rId11" Type="http://schemas.openxmlformats.org/officeDocument/2006/relationships/hyperlink" Target="https://ivo.garant.ru/" TargetMode="External"/><Relationship Id="rId32" Type="http://schemas.openxmlformats.org/officeDocument/2006/relationships/hyperlink" Target="https://ivo.garant.ru/" TargetMode="External"/><Relationship Id="rId37" Type="http://schemas.openxmlformats.org/officeDocument/2006/relationships/hyperlink" Target="https://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webSettings" Target="webSettings.xml"/><Relationship Id="rId19" Type="http://schemas.openxmlformats.org/officeDocument/2006/relationships/hyperlink" Target="https://ivo.garant.ru/" TargetMode="External"/><Relationship Id="rId14" Type="http://schemas.openxmlformats.org/officeDocument/2006/relationships/hyperlink" Target="https://ivo.garant.ru/" TargetMode="External"/><Relationship Id="rId22" Type="http://schemas.openxmlformats.org/officeDocument/2006/relationships/hyperlink" Target="https://ivo.garant.ru/" TargetMode="External"/><Relationship Id="rId27" Type="http://schemas.openxmlformats.org/officeDocument/2006/relationships/hyperlink" Target="https://ivo.garant.ru/" TargetMode="External"/><Relationship Id="rId30" Type="http://schemas.openxmlformats.org/officeDocument/2006/relationships/hyperlink" Target="https://ivo.garant.ru/" TargetMode="External"/><Relationship Id="rId35" Type="http://schemas.openxmlformats.org/officeDocument/2006/relationships/hyperlink" Target="https://ivo.garant.ru/" TargetMode="External"/><Relationship Id="rId43" Type="http://schemas.openxmlformats.org/officeDocument/2006/relationships/hyperlink" Target="https://ivo.garant.ru/" TargetMode="External"/><Relationship Id="rId48" Type="http://schemas.openxmlformats.org/officeDocument/2006/relationships/hyperlink" Target="https://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s://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microsoft.com/office/2007/relationships/stylesWithEffects" Target="stylesWithEffects.xml"/><Relationship Id="rId12" Type="http://schemas.openxmlformats.org/officeDocument/2006/relationships/hyperlink" Target="https://ivo.garant.ru/" TargetMode="External"/><Relationship Id="rId17" Type="http://schemas.openxmlformats.org/officeDocument/2006/relationships/hyperlink" Target="https://ivo.garant.ru/" TargetMode="External"/><Relationship Id="rId25" Type="http://schemas.openxmlformats.org/officeDocument/2006/relationships/hyperlink" Target="https://ivo.garant.ru/" TargetMode="External"/><Relationship Id="rId33" Type="http://schemas.openxmlformats.org/officeDocument/2006/relationships/hyperlink" Target="https://ivo.garant.ru/" TargetMode="External"/><Relationship Id="rId38" Type="http://schemas.openxmlformats.org/officeDocument/2006/relationships/hyperlink" Target="https://ivo.garant.ru/" TargetMode="External"/><Relationship Id="rId46" Type="http://schemas.openxmlformats.org/officeDocument/2006/relationships/hyperlink" Target="https://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s://ivo.garant.ru/" TargetMode="External"/><Relationship Id="rId41" Type="http://schemas.openxmlformats.org/officeDocument/2006/relationships/hyperlink" Target="https://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vo.garant.ru/" TargetMode="External"/><Relationship Id="rId15" Type="http://schemas.openxmlformats.org/officeDocument/2006/relationships/hyperlink" Target="https://ivo.garant.ru/" TargetMode="External"/><Relationship Id="rId23" Type="http://schemas.openxmlformats.org/officeDocument/2006/relationships/hyperlink" Target="https://ivo.garant.ru/" TargetMode="External"/><Relationship Id="rId28" Type="http://schemas.openxmlformats.org/officeDocument/2006/relationships/hyperlink" Target="http://ivo.garant.ru/" TargetMode="External"/><Relationship Id="rId36" Type="http://schemas.openxmlformats.org/officeDocument/2006/relationships/hyperlink" Target="https://ivo.garant.ru/" TargetMode="External"/><Relationship Id="rId49" Type="http://schemas.openxmlformats.org/officeDocument/2006/relationships/hyperlink" Target="https://ivo.garant.ru/" TargetMode="External"/><Relationship Id="rId57" Type="http://schemas.openxmlformats.org/officeDocument/2006/relationships/hyperlink" Target="http://ivo.garant.ru/" TargetMode="External"/><Relationship Id="rId10" Type="http://schemas.openxmlformats.org/officeDocument/2006/relationships/hyperlink" Target="https://ivo.garant.ru/" TargetMode="External"/><Relationship Id="rId31" Type="http://schemas.openxmlformats.org/officeDocument/2006/relationships/hyperlink" Target="https://ivo.garant.ru/" TargetMode="External"/><Relationship Id="rId44" Type="http://schemas.openxmlformats.org/officeDocument/2006/relationships/hyperlink" Target="https://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ivo.garant.ru/" TargetMode="External"/><Relationship Id="rId13" Type="http://schemas.openxmlformats.org/officeDocument/2006/relationships/hyperlink" Target="https://ivo.garant.ru/" TargetMode="External"/><Relationship Id="rId18" Type="http://schemas.openxmlformats.org/officeDocument/2006/relationships/hyperlink" Target="http://elektronevelsk.ru" TargetMode="External"/><Relationship Id="rId39" Type="http://schemas.openxmlformats.org/officeDocument/2006/relationships/hyperlink" Target="https://ivo.garant.ru/" TargetMode="External"/><Relationship Id="rId34" Type="http://schemas.openxmlformats.org/officeDocument/2006/relationships/hyperlink" Target="https://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s://ivo.garant.ru/" TargetMode="External"/><Relationship Id="rId71"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s://ivo.garant.ru/" TargetMode="External"/><Relationship Id="rId40" Type="http://schemas.openxmlformats.org/officeDocument/2006/relationships/hyperlink" Target="https://ivo.garant.ru/" TargetMode="External"/><Relationship Id="rId45" Type="http://schemas.openxmlformats.org/officeDocument/2006/relationships/hyperlink" Target="https://ivo.garant.ru/" TargetMode="External"/><Relationship Id="rId66" Type="http://schemas.openxmlformats.org/officeDocument/2006/relationships/hyperlink" Target="http://ivo.garant.ru/" TargetMode="External"/><Relationship Id="rId87" Type="http://schemas.openxmlformats.org/officeDocument/2006/relationships/fontTable" Target="fontTable.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23</Pages>
  <Words>9237</Words>
  <Characters>52655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User</cp:lastModifiedBy>
  <cp:revision>5</cp:revision>
  <cp:lastPrinted>2020-08-03T03:54:00Z</cp:lastPrinted>
  <dcterms:created xsi:type="dcterms:W3CDTF">2020-08-03T03:42:00Z</dcterms:created>
  <dcterms:modified xsi:type="dcterms:W3CDTF">2020-08-03T23:36:00Z</dcterms:modified>
</cp:coreProperties>
</file>